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e75b5"/>
        </w:rPr>
      </w:pPr>
      <w:r w:rsidDel="00000000" w:rsidR="00000000" w:rsidRPr="00000000">
        <w:rPr>
          <w:color w:val="2e75b5"/>
          <w:rtl w:val="0"/>
        </w:rPr>
        <w:t xml:space="preserve">INSPIRING TEACHERS</w:t>
      </w:r>
    </w:p>
    <w:p w:rsidR="00000000" w:rsidDel="00000000" w:rsidP="00000000" w:rsidRDefault="00000000" w:rsidRPr="00000000" w14:paraId="00000002">
      <w:pPr>
        <w:jc w:val="center"/>
        <w:rPr>
          <w:color w:val="2e75b5"/>
        </w:rPr>
      </w:pPr>
      <w:r w:rsidDel="00000000" w:rsidR="00000000" w:rsidRPr="00000000">
        <w:rPr>
          <w:color w:val="2e75b5"/>
          <w:rtl w:val="0"/>
        </w:rPr>
        <w:t xml:space="preserve">ELT PLAN TEMPLATE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6.000000000002" w:type="dxa"/>
        <w:jc w:val="left"/>
        <w:tblInd w:w="0.0" w:type="dxa"/>
        <w:tblLayout w:type="fixed"/>
        <w:tblLook w:val="0000"/>
      </w:tblPr>
      <w:tblGrid>
        <w:gridCol w:w="2459"/>
        <w:gridCol w:w="7837"/>
        <w:tblGridChange w:id="0">
          <w:tblGrid>
            <w:gridCol w:w="2459"/>
            <w:gridCol w:w="7837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Teacher’s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Nubia Johanna Florez Monroy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nfm_17_2@hotmail.com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IED Comunitaria Metropolitana</w:t>
            </w:r>
          </w:p>
        </w:tc>
      </w:tr>
    </w:tbl>
    <w:p w:rsidR="00000000" w:rsidDel="00000000" w:rsidP="00000000" w:rsidRDefault="00000000" w:rsidRPr="00000000" w14:paraId="0000000C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0.0" w:type="dxa"/>
        <w:tblLayout w:type="fixed"/>
        <w:tblLook w:val="0000"/>
      </w:tblPr>
      <w:tblGrid>
        <w:gridCol w:w="2574"/>
        <w:gridCol w:w="2574"/>
        <w:gridCol w:w="2574"/>
        <w:gridCol w:w="2574"/>
        <w:tblGridChange w:id="0">
          <w:tblGrid>
            <w:gridCol w:w="2574"/>
            <w:gridCol w:w="2574"/>
            <w:gridCol w:w="2574"/>
            <w:gridCol w:w="257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plan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color w:val="7f7f7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14"/>
        <w:tblGridChange w:id="0">
          <w:tblGrid>
            <w:gridCol w:w="10314"/>
          </w:tblGrid>
        </w:tblGridChange>
      </w:tblGrid>
      <w:tr>
        <w:tc>
          <w:tcPr>
            <w:shd w:fill="9cc3e5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Author’sremarks</w:t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color w:val="bfbfbf"/>
              </w:rPr>
            </w:pPr>
            <w:r w:rsidDel="00000000" w:rsidR="00000000" w:rsidRPr="00000000">
              <w:rPr>
                <w:rtl w:val="0"/>
              </w:rPr>
              <w:t xml:space="preserve">This activity plan gives teachers a chance to know about children’s free time activities and it also gives you a valuable opportunity to assess your students' level. It can also be a useful and productive class because you can have your students practicing their speaking skills through an interview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96.0" w:type="dxa"/>
        <w:jc w:val="left"/>
        <w:tblInd w:w="0.0" w:type="dxa"/>
        <w:tblLayout w:type="fixed"/>
        <w:tblLook w:val="0000"/>
      </w:tblPr>
      <w:tblGrid>
        <w:gridCol w:w="2574"/>
        <w:gridCol w:w="2574"/>
        <w:gridCol w:w="1715"/>
        <w:gridCol w:w="859"/>
        <w:gridCol w:w="859"/>
        <w:gridCol w:w="1715"/>
        <w:tblGridChange w:id="0">
          <w:tblGrid>
            <w:gridCol w:w="2574"/>
            <w:gridCol w:w="2574"/>
            <w:gridCol w:w="1715"/>
            <w:gridCol w:w="859"/>
            <w:gridCol w:w="859"/>
            <w:gridCol w:w="17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lesson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students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Average age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hour 20 minutes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11-13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level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Rural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Urban           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A1  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A2  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B1 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0"/>
        <w:gridCol w:w="4596"/>
        <w:tblGridChange w:id="0">
          <w:tblGrid>
            <w:gridCol w:w="5700"/>
            <w:gridCol w:w="4596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Curricular Focus / Axes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Environmental / Sustainability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Sexual / Health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Construction of Citizenship / Democracy / Teenagers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X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Globalization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9"/>
        <w:gridCol w:w="2483"/>
        <w:gridCol w:w="2574"/>
        <w:gridCol w:w="2580"/>
        <w:tblGridChange w:id="0">
          <w:tblGrid>
            <w:gridCol w:w="2659"/>
            <w:gridCol w:w="2483"/>
            <w:gridCol w:w="2574"/>
            <w:gridCol w:w="2580"/>
          </w:tblGrid>
        </w:tblGridChange>
      </w:tblGrid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Free time activities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/ Unit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Module 1. Democracy and peace</w:t>
            </w:r>
          </w:p>
        </w:tc>
      </w:tr>
      <w:tr>
        <w:tc>
          <w:tcPr>
            <w:vMerge w:val="restart"/>
            <w:shd w:fill="bdd7ee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 focus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Function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skills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Vocabulary</w:t>
            </w:r>
          </w:p>
        </w:tc>
      </w:tr>
      <w:tr>
        <w:trPr>
          <w:trHeight w:val="70" w:hRule="atLeast"/>
        </w:trPr>
        <w:tc>
          <w:tcPr>
            <w:vMerge w:val="continue"/>
            <w:shd w:fill="bdd7ee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Talking about interests and free time activities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Writing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Go to the movies, play soccer, play video games, gang out with friends, dance, play the guitar, surf the internet, hike, ride a bike, swim, draw, paint, spend time with family, cook, watch TV, read a book, walk the dog, listen to music, go shopping.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Principles / approach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Communicative approach</w:t>
            </w:r>
          </w:p>
        </w:tc>
      </w:tr>
    </w:tbl>
    <w:p w:rsidR="00000000" w:rsidDel="00000000" w:rsidP="00000000" w:rsidRDefault="00000000" w:rsidRPr="00000000" w14:paraId="00000053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 </w:t>
      </w:r>
    </w:p>
    <w:tbl>
      <w:tblPr>
        <w:tblStyle w:val="Table7"/>
        <w:tblW w:w="10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5"/>
        <w:gridCol w:w="8461"/>
        <w:tblGridChange w:id="0">
          <w:tblGrid>
            <w:gridCol w:w="1835"/>
            <w:gridCol w:w="8461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lesson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students will be able to use expressions about likes and dislikes and talk about hobbies and interests.</w:t>
            </w:r>
          </w:p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Subsidiary aims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lesson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students will be able to …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for and give personal information about free-time activities.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 sentences on hobbies and interests using the present simple tense.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96"/>
        <w:tblGridChange w:id="0">
          <w:tblGrid>
            <w:gridCol w:w="10296"/>
          </w:tblGrid>
        </w:tblGridChange>
      </w:tblGrid>
      <w:tr>
        <w:tc>
          <w:tcPr>
            <w:shd w:fill="bdd7ee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 needed</w:t>
            </w:r>
          </w:p>
        </w:tc>
      </w:tr>
      <w:tr>
        <w:trPr>
          <w:trHeight w:val="122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Flash cards (Go to the movies, play soccer, play video games, gang out with friends, dance, play the guitar, surf the internet, hike, ride a bike, swim, draw, paint, spend time with family, cook, watch TV, read a book, walk the dog, listen to music, go shopping.)</w:t>
            </w:r>
          </w:p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Suggested video 1 ‘Kids vocabulary - Hobbies and Interests- What do you like doing?’ </w:t>
            </w:r>
            <w:hyperlink r:id="rId7">
              <w:r w:rsidDel="00000000" w:rsidR="00000000" w:rsidRPr="00000000">
                <w:rPr>
                  <w:color w:val="0563c1"/>
                  <w:sz w:val="22"/>
                  <w:szCs w:val="22"/>
                  <w:u w:val="single"/>
                  <w:rtl w:val="0"/>
                </w:rPr>
                <w:t xml:space="preserve">https://youtu.be/N1o4oOXLOZc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 and green cards per student.</w:t>
            </w:r>
          </w:p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Photocopies of the worksheet for each student.</w:t>
            </w:r>
          </w:p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Video beam/TV</w:t>
            </w:r>
          </w:p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Computer and speakers</w:t>
            </w:r>
          </w:p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Write the name for each state of the plan. Then in the “Procedure”, write a detailed description of what the teacher and students do at each stage of the session.</w:t>
      </w:r>
    </w:p>
    <w:p w:rsidR="00000000" w:rsidDel="00000000" w:rsidP="00000000" w:rsidRDefault="00000000" w:rsidRPr="00000000" w14:paraId="00000069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Be sure to be thorough so any teacher can follow this plan. Write the procedure in third person and present tense.</w:t>
      </w:r>
    </w:p>
    <w:p w:rsidR="00000000" w:rsidDel="00000000" w:rsidP="00000000" w:rsidRDefault="00000000" w:rsidRPr="00000000" w14:paraId="0000006A">
      <w:pPr>
        <w:rPr>
          <w:i w:val="1"/>
          <w:color w:val="7f7f7f"/>
        </w:rPr>
      </w:pPr>
      <w:r w:rsidDel="00000000" w:rsidR="00000000" w:rsidRPr="00000000">
        <w:rPr>
          <w:i w:val="1"/>
          <w:color w:val="7f7f7f"/>
          <w:rtl w:val="0"/>
        </w:rPr>
        <w:t xml:space="preserve">Use these conventions: </w:t>
        <w:tab/>
        <w:t xml:space="preserve">T= teacher</w:t>
        <w:tab/>
        <w:t xml:space="preserve">S= students</w:t>
        <w:tab/>
        <w:t xml:space="preserve">Ss= students</w:t>
      </w:r>
    </w:p>
    <w:tbl>
      <w:tblPr>
        <w:tblStyle w:val="Table9"/>
        <w:tblW w:w="1029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2"/>
        <w:gridCol w:w="6767"/>
        <w:gridCol w:w="1967"/>
        <w:tblGridChange w:id="0">
          <w:tblGrid>
            <w:gridCol w:w="1562"/>
            <w:gridCol w:w="6767"/>
            <w:gridCol w:w="1967"/>
          </w:tblGrid>
        </w:tblGridChange>
      </w:tblGrid>
      <w:tr>
        <w:trPr>
          <w:trHeight w:val="59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Stage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 and Patterns of interaction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7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Warm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reminds SS about the classroom rules.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tells SS about what he likes to do in his free time (do sports, read a book, watch TV, go shopping, etc.) to model some vocabulary and pronunciation.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Then, T pastes some images about free time activities (</w:t>
            </w:r>
            <w:hyperlink w:anchor="bookmark=id.30j0zll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Appendix 1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around the classroom and asks SS to stand up and go around to label the images with the corresponding activity they know.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collects the images from the wall and pastes them all on the board so all SS can see them. T checks if the names are correct and add the ones that were left in blank. T models pronunciation of the vocabulary.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asks SS to write down on their notebooks which of these activities they like to do in their free time. Some volunteers share their answers.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minutes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2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assessment technique: Stop and go.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gives SS two cards, a red one that indicates SS need more time to finish/more explanation, and a green one that indicates SS are ready to continue/have understood the topic.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Whenever T asks “How are we doing?” SS must raise the card depending on how they feel.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43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shows a video about some hobbies. While the video is being played, SS must work on the worksheet (</w:t>
            </w:r>
            <w:hyperlink w:anchor="bookmark=id.1fob9te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Appendix 2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circling the free-time activities they hear and drawing the activity they like the most doing. At the end, T asks some volunteers to provide their answers and share their drawings with the class.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explains how to make complete sentences using the vocabulary practiced before and the present simple. T provides some examples of sentences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my free time, I like playing the guitar, I like listening to music, etc.)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assessment technique: Stop and go.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 asks “How are we doing?” SS must raise the card depending on how they feel/understand about the explanation.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Then, T explains how to make sentences to talk about what other person likes to do. On the board, T provides some examples using names of SS from the class to talk about their favourite free time activities. T emphasizes on the use of ‘S’ at the end of verbs in third person (He, she, it).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explains that we use time expressions to indicate how often we do something. Time expressions consist of two or more words that usually go at the end of the sentence. T writes on the board some examples using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 day, Once a week, Twice a week, every two weeks, etc.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 asks SS to write one sentence on the worksheet based on the activity they drew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Then, T explains how to ask yes/no questions and provide short answers in the Present Simple. T writes on the board: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“Do you like playing soccer?”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asks this question to a Ss. Depending on his reply, T writes on the board: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I do/ No, I don’t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your friend enjoy playing soccer?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Yes, he does/ No, he doesn’t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assessment technique: Stop and go.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 asks “How are we doing?” SS must raise the card depending on how they feel/understand about the explanation.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minutes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T- SS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minutes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1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asks SS to work in pairs to answer a short questionnaire (</w:t>
            </w:r>
            <w:hyperlink w:anchor="bookmark=id.3znysh7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Appendix 3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about their free time activities. T gives SS a model question: 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 you do in your free time?”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After collecting the answers, SS write eight sentences about their findings on their partner’s hobbies. T monitors SS’ work and clarifies doubts when needed.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assessment technique: Stop and go.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 asks “How are we doing?” SS must raise the card depending on how they feel/understand about the explanation.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minutes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SS-SS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Pair work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 SS finish the activity, T invites some volunteers to share their sentences with the group.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minutes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SS-SS</w:t>
            </w:r>
          </w:p>
          <w:p w:rsidR="00000000" w:rsidDel="00000000" w:rsidP="00000000" w:rsidRDefault="00000000" w:rsidRPr="00000000" w14:paraId="000000B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Self-assessment technique: Reflection tree: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 gives the picture of a tree with different cartoons in different places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hyperlink w:anchor="bookmark=id.2et92p0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Appendix 4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asks SS to choose the cartoon that reflects how they feel depending on their level of understanding and performance in the previous activity. T asks some SS to say their opinions based on their place in the tree.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Wrap-up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Self-assessment technique: Three things: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 order to check students’ learning process, T asks SS to choose and respond on a piece of paper three of the following suggested prompts: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Today I learn . . 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am surprised by . . 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most useful thing for me is…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am interested in . . 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 like most about this lesson is . . 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One thing I’m not sure about is . . 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main thing I want to find out more about is . . 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After this session, I feel . . 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the end, T collects the pieces of paper to analyse the SS’ answers for future lessons.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96.0" w:type="dxa"/>
        <w:jc w:val="left"/>
        <w:tblInd w:w="0.0" w:type="dxa"/>
        <w:tblLayout w:type="fixed"/>
        <w:tblLook w:val="0000"/>
      </w:tblPr>
      <w:tblGrid>
        <w:gridCol w:w="10296"/>
        <w:tblGridChange w:id="0">
          <w:tblGrid>
            <w:gridCol w:w="1029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alternatives</w:t>
            </w:r>
          </w:p>
        </w:tc>
      </w:tr>
      <w:tr>
        <w:trPr>
          <w:trHeight w:val="896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Make sure you make enough photocopies of the material for each student in your class. </w:t>
            </w:r>
          </w:p>
          <w:p w:rsidR="00000000" w:rsidDel="00000000" w:rsidP="00000000" w:rsidRDefault="00000000" w:rsidRPr="00000000" w14:paraId="000000D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Go around checking SS’ work and clarifying doubts.</w:t>
            </w:r>
          </w:p>
          <w:p w:rsidR="00000000" w:rsidDel="00000000" w:rsidP="00000000" w:rsidRDefault="00000000" w:rsidRPr="00000000" w14:paraId="000000D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You can also have the students to create their own questionnaires.</w:t>
            </w:r>
          </w:p>
        </w:tc>
      </w:tr>
    </w:tbl>
    <w:p w:rsidR="00000000" w:rsidDel="00000000" w:rsidP="00000000" w:rsidRDefault="00000000" w:rsidRPr="00000000" w14:paraId="000000D4">
      <w:pPr>
        <w:rPr>
          <w:i w:val="1"/>
          <w:color w:val="7f7f7f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96.0" w:type="dxa"/>
        <w:jc w:val="left"/>
        <w:tblInd w:w="0.0" w:type="dxa"/>
        <w:tblLayout w:type="fixed"/>
        <w:tblLook w:val="0000"/>
      </w:tblPr>
      <w:tblGrid>
        <w:gridCol w:w="2060"/>
        <w:gridCol w:w="2059"/>
        <w:gridCol w:w="2059"/>
        <w:gridCol w:w="2059"/>
        <w:gridCol w:w="2059"/>
        <w:tblGridChange w:id="0">
          <w:tblGrid>
            <w:gridCol w:w="2060"/>
            <w:gridCol w:w="2059"/>
            <w:gridCol w:w="2059"/>
            <w:gridCol w:w="2059"/>
            <w:gridCol w:w="2059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words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linguistic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Enjoy your free time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Listening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Writing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 simple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Verbs to express interests and likes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WH- Questions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Expressing interests and likes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SECTION</w:t>
      </w:r>
    </w:p>
    <w:p w:rsidR="00000000" w:rsidDel="00000000" w:rsidP="00000000" w:rsidRDefault="00000000" w:rsidRPr="00000000" w14:paraId="000000E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E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1. images about free time activities to label.</w:t>
      </w:r>
    </w:p>
    <w:p w:rsidR="00000000" w:rsidDel="00000000" w:rsidP="00000000" w:rsidRDefault="00000000" w:rsidRPr="00000000" w14:paraId="000000EC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20.0" w:type="dxa"/>
        <w:jc w:val="left"/>
        <w:tblInd w:w="0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3406"/>
        <w:gridCol w:w="3407"/>
        <w:gridCol w:w="3407"/>
        <w:tblGridChange w:id="0">
          <w:tblGrid>
            <w:gridCol w:w="3406"/>
            <w:gridCol w:w="3407"/>
            <w:gridCol w:w="3407"/>
          </w:tblGrid>
        </w:tblGridChange>
      </w:tblGrid>
      <w:t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going to the movies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7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Playing soccer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Watching TV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Playing video games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Hanging out with friends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Reading a book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dancing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Going shopping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Walking the dog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9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Playing the guitar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Spending time with family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Listening to music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Surfing the internet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Drawing/painting</w:t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Riding a bike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C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and image of swimming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cooking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b w:val="1"/>
                <w:color w:val="aeaaaa"/>
                <w:rtl w:val="0"/>
              </w:rPr>
              <w:t xml:space="preserve">Insert an image of hiking</w:t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  <w:color w:val="aeaa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rPr>
          <w:b w:val="1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1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2. Worksheet about the video</w:t>
      </w:r>
    </w:p>
    <w:p w:rsidR="00000000" w:rsidDel="00000000" w:rsidP="00000000" w:rsidRDefault="00000000" w:rsidRPr="00000000" w14:paraId="00000153">
      <w:pPr>
        <w:rPr>
          <w:rFonts w:ascii="Candara" w:cs="Candara" w:eastAsia="Candara" w:hAnsi="Candar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1. Circle the free-time activities you listen in the video.</w:t>
      </w:r>
    </w:p>
    <w:p w:rsidR="00000000" w:rsidDel="00000000" w:rsidP="00000000" w:rsidRDefault="00000000" w:rsidRPr="00000000" w14:paraId="00000155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2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5"/>
        <w:gridCol w:w="2555"/>
        <w:gridCol w:w="2555"/>
        <w:gridCol w:w="2555"/>
        <w:tblGridChange w:id="0">
          <w:tblGrid>
            <w:gridCol w:w="2555"/>
            <w:gridCol w:w="2555"/>
            <w:gridCol w:w="2555"/>
            <w:gridCol w:w="255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Playing soccer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Watching TV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Reading a 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Playing the guitar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Cooking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Singing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Listening to music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Taking photographs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Studying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Riding a bike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Dancing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480" w:lineRule="auto"/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Doing homework</w:t>
            </w:r>
          </w:p>
        </w:tc>
      </w:tr>
    </w:tbl>
    <w:p w:rsidR="00000000" w:rsidDel="00000000" w:rsidP="00000000" w:rsidRDefault="00000000" w:rsidRPr="00000000" w14:paraId="00000162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2. Choose the activity you like doing the most and draw it below.</w:t>
      </w:r>
    </w:p>
    <w:p w:rsidR="00000000" w:rsidDel="00000000" w:rsidP="00000000" w:rsidRDefault="00000000" w:rsidRPr="00000000" w14:paraId="00000163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127000</wp:posOffset>
                </wp:positionV>
                <wp:extent cx="2761615" cy="109791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1543" y="3237393"/>
                          <a:ext cx="274891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127000</wp:posOffset>
                </wp:positionV>
                <wp:extent cx="2761615" cy="109791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1615" cy="1097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4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3. Write a sentence describing how often you do your favourite activity.</w:t>
      </w:r>
    </w:p>
    <w:p w:rsidR="00000000" w:rsidDel="00000000" w:rsidP="00000000" w:rsidRDefault="00000000" w:rsidRPr="00000000" w14:paraId="0000016C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16E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4. Write a question to ask one partner about what he/she likes doing in his/her free time and write the answer.</w:t>
      </w:r>
    </w:p>
    <w:p w:rsidR="00000000" w:rsidDel="00000000" w:rsidP="00000000" w:rsidRDefault="00000000" w:rsidRPr="00000000" w14:paraId="00000170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sz w:val="22"/>
          <w:szCs w:val="22"/>
          <w:rtl w:val="0"/>
        </w:rPr>
        <w:t xml:space="preserve">Question: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172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sz w:val="22"/>
          <w:szCs w:val="22"/>
          <w:rtl w:val="0"/>
        </w:rPr>
        <w:t xml:space="preserve">Answer: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174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17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Appendix 3. Questionnaire for pair work</w:t>
      </w:r>
    </w:p>
    <w:p w:rsidR="00000000" w:rsidDel="00000000" w:rsidP="00000000" w:rsidRDefault="00000000" w:rsidRPr="00000000" w14:paraId="00000177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703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6"/>
        <w:gridCol w:w="1407"/>
        <w:gridCol w:w="1407"/>
        <w:gridCol w:w="1407"/>
        <w:gridCol w:w="1407"/>
        <w:tblGridChange w:id="0">
          <w:tblGrid>
            <w:gridCol w:w="1406"/>
            <w:gridCol w:w="1407"/>
            <w:gridCol w:w="1407"/>
            <w:gridCol w:w="1407"/>
            <w:gridCol w:w="1407"/>
          </w:tblGrid>
        </w:tblGridChange>
      </w:tblGrid>
      <w:t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often do you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 day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 two weeks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Once a week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Twice a week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Play sport?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Play a musical instrument?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Go dancing?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Paint or draw?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Go to the cinema?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Watch TV?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Read?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Play video games?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1A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4. Reflection tree taken from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https://jenniferpgce.wordpress.com/2013/05/08/where-am-i-at-hanging-on-for-dear-life-to-a-cracking-branch/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2729972" cy="3425553"/>
            <wp:effectExtent b="0" l="0" r="0" t="0"/>
            <wp:docPr descr="http://web.me.com/bray3/Teachers_Workroom/Tree_files/WhereAreYouTree.jpg" id="8" name="image4.jpg"/>
            <a:graphic>
              <a:graphicData uri="http://schemas.openxmlformats.org/drawingml/2006/picture">
                <pic:pic>
                  <pic:nvPicPr>
                    <pic:cNvPr descr="http://web.me.com/bray3/Teachers_Workroom/Tree_files/WhereAreYouTree.jpg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9972" cy="3425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15"/>
      <w:tblW w:w="1029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148"/>
      <w:gridCol w:w="5148"/>
      <w:tblGridChange w:id="0">
        <w:tblGrid>
          <w:gridCol w:w="5148"/>
          <w:gridCol w:w="5148"/>
        </w:tblGrid>
      </w:tblGridChange>
    </w:tblGrid>
    <w:tr>
      <w:tc>
        <w:tcPr/>
        <w:p w:rsidR="00000000" w:rsidDel="00000000" w:rsidP="00000000" w:rsidRDefault="00000000" w:rsidRPr="00000000" w14:paraId="000001A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41599" cy="485112"/>
                <wp:effectExtent b="0" l="0" r="0" t="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A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03498" cy="492040"/>
                <wp:effectExtent b="0" l="0" r="0" t="0"/>
                <wp:docPr descr="N:\Brand\80th Anniversary\2019 logos\Español\JPEGs\British Council_Colombia_80_Years_Spanish_CMYK_2col.jpg" id="9" name="image2.jpg"/>
                <a:graphic>
                  <a:graphicData uri="http://schemas.openxmlformats.org/drawingml/2006/picture">
                    <pic:pic>
                      <pic:nvPicPr>
                        <pic:cNvPr descr="N:\Brand\80th Anniversary\2019 logos\Español\JPEGs\British Council_Colombia_80_Years_Spanish_CMYK_2col.jpg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2"/>
          <w:vAlign w:val="center"/>
        </w:tcPr>
        <w:p w:rsidR="00000000" w:rsidDel="00000000" w:rsidP="00000000" w:rsidRDefault="00000000" w:rsidRPr="00000000" w14:paraId="000001A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Convenio 00028 de 2019</w:t>
          </w:r>
        </w:p>
        <w:p w:rsidR="00000000" w:rsidDel="00000000" w:rsidP="00000000" w:rsidRDefault="00000000" w:rsidRPr="00000000" w14:paraId="000001A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entre el Ministerio de Educación Nacional y el British Council</w:t>
          </w:r>
        </w:p>
      </w:tc>
    </w:tr>
  </w:tbl>
  <w:p w:rsidR="00000000" w:rsidDel="00000000" w:rsidP="00000000" w:rsidRDefault="00000000" w:rsidRPr="00000000" w14:paraId="000001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0FA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20FA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20FA8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20FA8"/>
    <w:rPr>
      <w:rFonts w:ascii="Times New Roman" w:cs="Times New Roman" w:hAnsi="Times New Roman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6A44D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2711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4608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4608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46080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C81CCA"/>
  </w:style>
  <w:style w:type="character" w:styleId="Hipervnculo">
    <w:name w:val="Hyperlink"/>
    <w:basedOn w:val="Fuentedeprrafopredeter"/>
    <w:uiPriority w:val="99"/>
    <w:unhideWhenUsed w:val="1"/>
    <w:rsid w:val="005C60FE"/>
    <w:rPr>
      <w:color w:val="0563c1" w:themeColor="hyperlink"/>
      <w:u w:val="single"/>
    </w:rPr>
  </w:style>
  <w:style w:type="paragraph" w:styleId="Default" w:customStyle="1">
    <w:name w:val="Default"/>
    <w:rsid w:val="00B33A18"/>
    <w:pPr>
      <w:autoSpaceDE w:val="0"/>
      <w:autoSpaceDN w:val="0"/>
      <w:adjustRightInd w:val="0"/>
    </w:pPr>
    <w:rPr>
      <w:rFonts w:ascii="Arial" w:cs="Arial" w:hAnsi="Arial"/>
      <w:color w:val="000000"/>
      <w:lang w:val="es-CO"/>
    </w:rPr>
  </w:style>
  <w:style w:type="paragraph" w:styleId="Sinespaciado">
    <w:name w:val="No Spacing"/>
    <w:uiPriority w:val="1"/>
    <w:qFormat w:val="1"/>
    <w:rsid w:val="002C74D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jpg"/><Relationship Id="rId9" Type="http://schemas.openxmlformats.org/officeDocument/2006/relationships/hyperlink" Target="https://jenniferpgce.wordpress.com/2013/05/08/where-am-i-at-hanging-on-for-dear-life-to-a-cracking-branch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N1o4oOXLOZc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1I8bsu21vTfmub5YUs5Fs/kcCg==">AMUW2mUa3lGVY2/YLahY2C5UN0NPac/OYFZafTkocj/Ko3NMl6Lf/lgJqtVIT9j+tLsF6bEDGa+QtCC4OqCH4v5bhRGNHRfy+auJV/yFqVxLAmu1ZYUj4/ZBHZziBHeZb71AEpHcv290zvN9EWegJoAFMMdE0hyKwwGdTOQYNO/DTbI6wj6q1DxhGUV9WI0fTHCjBF1zmc1/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2019-10-18T00:52:00Z</dcterms:created>
  <dc:creator>LILIAN GONZALEZ</dc:creator>
</cp:coreProperties>
</file>