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sz w:val="21"/>
                <w:szCs w:val="21"/>
                <w:rtl w:val="0"/>
              </w:rPr>
              <w:t xml:space="preserve">Ricardo Yepes Carmona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hyperlink r:id="rId7">
              <w:r w:rsidDel="00000000" w:rsidR="00000000" w:rsidRPr="00000000">
                <w:rPr>
                  <w:b w:val="1"/>
                  <w:color w:val="0563c1"/>
                  <w:sz w:val="22"/>
                  <w:szCs w:val="22"/>
                  <w:u w:val="single"/>
                  <w:rtl w:val="0"/>
                </w:rPr>
                <w:t xml:space="preserve">ricardoyepesc@gmail.com</w:t>
              </w:r>
            </w:hyperlink>
            <w:r w:rsidDel="00000000" w:rsidR="00000000" w:rsidRPr="00000000">
              <w:rPr>
                <w:b w:val="1"/>
                <w:sz w:val="22"/>
                <w:szCs w:val="22"/>
                <w:rtl w:val="0"/>
              </w:rPr>
              <w:t xml:space="preserve">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1"/>
                <w:szCs w:val="21"/>
                <w:rtl w:val="0"/>
              </w:rPr>
              <w:t xml:space="preserve">IE Agroecológico Amazónico/El Paujil</w:t>
            </w:r>
            <w:r w:rsidDel="00000000" w:rsidR="00000000" w:rsidRPr="00000000">
              <w:rPr>
                <w:rtl w:val="0"/>
              </w:rPr>
            </w:r>
          </w:p>
        </w:tc>
      </w:tr>
    </w:tbl>
    <w:p w:rsidR="00000000" w:rsidDel="00000000" w:rsidP="00000000" w:rsidRDefault="00000000" w:rsidRPr="00000000" w14:paraId="0000000D">
      <w:pPr>
        <w:rPr>
          <w:i w:val="1"/>
          <w:color w:val="7f7f7f"/>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 task plan focuses on describing cities around Colombia.  It also looks towards raising awareness on the variety of cities Colombia has.   T can integrate social studies to make students identify key aspects about Colombia.   Finally, this plan incorporates peer assessment techniques that make students provide feedback to other peers.   </w:t>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sixth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21</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11-12</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b w:val="1"/>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rPr>
          <w:i w:val="1"/>
          <w:color w:val="7f7f7f"/>
          <w:sz w:val="22"/>
          <w:szCs w:val="22"/>
        </w:rPr>
      </w:pPr>
      <w:r w:rsidDel="00000000" w:rsidR="00000000" w:rsidRPr="00000000">
        <w:rPr>
          <w:rtl w:val="0"/>
        </w:rPr>
      </w:r>
    </w:p>
    <w:p w:rsidR="00000000" w:rsidDel="00000000" w:rsidP="00000000" w:rsidRDefault="00000000" w:rsidRPr="00000000" w14:paraId="00000043">
      <w:pPr>
        <w:rPr>
          <w:i w:val="1"/>
          <w:color w:val="7f7f7f"/>
        </w:rPr>
      </w:pPr>
      <w:r w:rsidDel="00000000" w:rsidR="00000000" w:rsidRPr="00000000">
        <w:rPr>
          <w:i w:val="1"/>
          <w:color w:val="7f7f7f"/>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 Touristic places</w:t>
            </w:r>
          </w:p>
        </w:tc>
      </w:tr>
      <w:tr>
        <w:tc>
          <w:tcPr>
            <w:shd w:fill="9cc3e5"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Sustainability</w:t>
            </w:r>
          </w:p>
        </w:tc>
      </w:tr>
      <w:tr>
        <w:tc>
          <w:tcPr>
            <w:vMerge w:val="restart"/>
            <w:shd w:fill="9cc3e5"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9cc3e5" w:val="clear"/>
            <w:vAlign w:val="center"/>
          </w:tcPr>
          <w:p w:rsidR="00000000" w:rsidDel="00000000" w:rsidP="00000000" w:rsidRDefault="00000000" w:rsidRPr="00000000" w14:paraId="0000004D">
            <w:pPr>
              <w:jc w:val="center"/>
              <w:rPr>
                <w:sz w:val="21"/>
                <w:szCs w:val="21"/>
              </w:rPr>
            </w:pPr>
            <w:r w:rsidDel="00000000" w:rsidR="00000000" w:rsidRPr="00000000">
              <w:rPr>
                <w:sz w:val="21"/>
                <w:szCs w:val="21"/>
                <w:rtl w:val="0"/>
              </w:rPr>
              <w:t xml:space="preserve">Functional language</w:t>
            </w:r>
          </w:p>
        </w:tc>
        <w:tc>
          <w:tcPr>
            <w:shd w:fill="9cc3e5" w:val="clear"/>
            <w:vAlign w:val="center"/>
          </w:tcPr>
          <w:p w:rsidR="00000000" w:rsidDel="00000000" w:rsidP="00000000" w:rsidRDefault="00000000" w:rsidRPr="00000000" w14:paraId="0000004E">
            <w:pPr>
              <w:jc w:val="center"/>
              <w:rPr>
                <w:sz w:val="21"/>
                <w:szCs w:val="21"/>
              </w:rPr>
            </w:pPr>
            <w:r w:rsidDel="00000000" w:rsidR="00000000" w:rsidRPr="00000000">
              <w:rPr>
                <w:sz w:val="21"/>
                <w:szCs w:val="21"/>
                <w:rtl w:val="0"/>
              </w:rPr>
              <w:t xml:space="preserve">Language skills</w:t>
            </w:r>
          </w:p>
        </w:tc>
        <w:tc>
          <w:tcPr>
            <w:shd w:fill="9cc3e5" w:val="clear"/>
            <w:vAlign w:val="center"/>
          </w:tcPr>
          <w:p w:rsidR="00000000" w:rsidDel="00000000" w:rsidP="00000000" w:rsidRDefault="00000000" w:rsidRPr="00000000" w14:paraId="0000004F">
            <w:pPr>
              <w:jc w:val="center"/>
              <w:rPr>
                <w:sz w:val="21"/>
                <w:szCs w:val="21"/>
              </w:rPr>
            </w:pPr>
            <w:r w:rsidDel="00000000" w:rsidR="00000000" w:rsidRPr="00000000">
              <w:rPr>
                <w:sz w:val="21"/>
                <w:szCs w:val="21"/>
                <w:rtl w:val="0"/>
              </w:rPr>
              <w:t xml:space="preserve">Vocabulary</w:t>
            </w:r>
          </w:p>
        </w:tc>
      </w:tr>
      <w:tr>
        <w:tc>
          <w:tcPr>
            <w:vMerge w:val="continue"/>
            <w:shd w:fill="9cc3e5"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sz w:val="21"/>
                <w:szCs w:val="21"/>
              </w:rPr>
            </w:pPr>
            <w:r w:rsidDel="00000000" w:rsidR="00000000" w:rsidRPr="00000000">
              <w:rPr>
                <w:sz w:val="21"/>
                <w:szCs w:val="21"/>
                <w:rtl w:val="0"/>
              </w:rPr>
              <w:t xml:space="preserve">Describing places</w:t>
            </w:r>
          </w:p>
        </w:tc>
        <w:tc>
          <w:tcPr>
            <w:shd w:fill="auto"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Listening, </w:t>
            </w:r>
          </w:p>
          <w:p w:rsidR="00000000" w:rsidDel="00000000" w:rsidP="00000000" w:rsidRDefault="00000000" w:rsidRPr="00000000" w14:paraId="00000053">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054">
            <w:pPr>
              <w:jc w:val="center"/>
              <w:rPr>
                <w:sz w:val="21"/>
                <w:szCs w:val="21"/>
              </w:rPr>
            </w:pPr>
            <w:r w:rsidDel="00000000" w:rsidR="00000000" w:rsidRPr="00000000">
              <w:rPr>
                <w:sz w:val="21"/>
                <w:szCs w:val="21"/>
                <w:rtl w:val="0"/>
              </w:rPr>
              <w:t xml:space="preserve">Speaking</w:t>
            </w:r>
          </w:p>
        </w:tc>
        <w:tc>
          <w:tcPr>
            <w:shd w:fill="auto" w:val="clear"/>
            <w:vAlign w:val="center"/>
          </w:tcPr>
          <w:p w:rsidR="00000000" w:rsidDel="00000000" w:rsidP="00000000" w:rsidRDefault="00000000" w:rsidRPr="00000000" w14:paraId="00000055">
            <w:pPr>
              <w:jc w:val="center"/>
              <w:rPr>
                <w:sz w:val="21"/>
                <w:szCs w:val="21"/>
              </w:rPr>
            </w:pPr>
            <w:r w:rsidDel="00000000" w:rsidR="00000000" w:rsidRPr="00000000">
              <w:rPr>
                <w:sz w:val="21"/>
                <w:szCs w:val="21"/>
                <w:rtl w:val="0"/>
              </w:rPr>
              <w:t xml:space="preserve">Adjectives </w:t>
            </w:r>
          </w:p>
        </w:tc>
      </w:tr>
      <w:tr>
        <w:tc>
          <w:tcPr>
            <w:shd w:fill="9cc3e5" w:val="clear"/>
            <w:vAlign w:val="center"/>
          </w:tcPr>
          <w:p w:rsidR="00000000" w:rsidDel="00000000" w:rsidP="00000000" w:rsidRDefault="00000000" w:rsidRPr="00000000" w14:paraId="00000056">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7">
            <w:pPr>
              <w:rPr>
                <w:sz w:val="21"/>
                <w:szCs w:val="21"/>
              </w:rPr>
            </w:pPr>
            <w:r w:rsidDel="00000000" w:rsidR="00000000" w:rsidRPr="00000000">
              <w:rPr>
                <w:sz w:val="21"/>
                <w:szCs w:val="21"/>
                <w:rtl w:val="0"/>
              </w:rPr>
              <w:t xml:space="preserve">Task Based Learning</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color w:val="7f7f7f"/>
        </w:rPr>
      </w:pPr>
      <w:r w:rsidDel="00000000" w:rsidR="00000000" w:rsidRPr="00000000">
        <w:rPr>
          <w:i w:val="1"/>
          <w:color w:val="7f7f7f"/>
          <w:rtl w:val="0"/>
        </w:rPr>
        <w:t xml:space="preserve">In “Aim”, describe the most important thing you want your students to achieve by the end of the session. In “Subsidiary aims”, relate the language skills (communicative and linguistic) students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C">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E">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F">
            <w:pPr>
              <w:rPr>
                <w:sz w:val="21"/>
                <w:szCs w:val="21"/>
              </w:rPr>
            </w:pPr>
            <w:r w:rsidDel="00000000" w:rsidR="00000000" w:rsidRPr="00000000">
              <w:rPr>
                <w:sz w:val="21"/>
                <w:szCs w:val="21"/>
                <w:rtl w:val="0"/>
              </w:rPr>
              <w:t xml:space="preserve">By the end of this lesson, students will be able to describe places. </w:t>
            </w:r>
          </w:p>
        </w:tc>
      </w:tr>
      <w:tr>
        <w:tc>
          <w:tcPr>
            <w:shd w:fill="9cc3e5" w:val="clear"/>
            <w:vAlign w:val="center"/>
          </w:tcPr>
          <w:p w:rsidR="00000000" w:rsidDel="00000000" w:rsidP="00000000" w:rsidRDefault="00000000" w:rsidRPr="00000000" w14:paraId="00000060">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1">
            <w:pPr>
              <w:rPr>
                <w:sz w:val="21"/>
                <w:szCs w:val="21"/>
              </w:rPr>
            </w:pPr>
            <w:r w:rsidDel="00000000" w:rsidR="00000000" w:rsidRPr="00000000">
              <w:rPr>
                <w:sz w:val="21"/>
                <w:szCs w:val="21"/>
                <w:rtl w:val="0"/>
              </w:rPr>
              <w:t xml:space="preserve">By the end of this lesson, students will be able </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use adjectives in a correct way. </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identify cities around Colombia. </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value local places. </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7">
            <w:pPr>
              <w:jc w:val="center"/>
              <w:rPr>
                <w:b w:val="1"/>
              </w:rPr>
            </w:pPr>
            <w:r w:rsidDel="00000000" w:rsidR="00000000" w:rsidRPr="00000000">
              <w:rPr>
                <w:b w:val="1"/>
                <w:rtl w:val="0"/>
              </w:rPr>
              <w:t xml:space="preserve">Materials needed</w:t>
            </w:r>
          </w:p>
        </w:tc>
      </w:tr>
      <w:tr>
        <w:trPr>
          <w:trHeight w:val="520" w:hRule="atLeast"/>
        </w:trPr>
        <w:tc>
          <w:tcPr>
            <w:shd w:fill="auto" w:val="clear"/>
          </w:tcPr>
          <w:p w:rsidR="00000000" w:rsidDel="00000000" w:rsidP="00000000" w:rsidRDefault="00000000" w:rsidRPr="00000000" w14:paraId="00000068">
            <w:pPr>
              <w:rPr>
                <w:b w:val="1"/>
                <w:sz w:val="22"/>
                <w:szCs w:val="22"/>
              </w:rPr>
            </w:pPr>
            <w:r w:rsidDel="00000000" w:rsidR="00000000" w:rsidRPr="00000000">
              <w:rPr>
                <w:b w:val="1"/>
                <w:sz w:val="22"/>
                <w:szCs w:val="22"/>
                <w:rtl w:val="0"/>
              </w:rPr>
              <w:t xml:space="preserve">Collage with typical objects of Colombia.  This can be downloaded at: </w:t>
            </w:r>
            <w:hyperlink r:id="rId8">
              <w:r w:rsidDel="00000000" w:rsidR="00000000" w:rsidRPr="00000000">
                <w:rPr>
                  <w:b w:val="1"/>
                  <w:color w:val="1155cc"/>
                  <w:sz w:val="22"/>
                  <w:szCs w:val="22"/>
                  <w:u w:val="single"/>
                  <w:rtl w:val="0"/>
                </w:rPr>
                <w:t xml:space="preserve">http://claudia98w.blogspot.com/2015/09/tema-7-collage-de-fotos.html</w:t>
              </w:r>
            </w:hyperlink>
            <w:r w:rsidDel="00000000" w:rsidR="00000000" w:rsidRPr="00000000">
              <w:rPr>
                <w:rtl w:val="0"/>
              </w:rPr>
            </w:r>
          </w:p>
          <w:p w:rsidR="00000000" w:rsidDel="00000000" w:rsidP="00000000" w:rsidRDefault="00000000" w:rsidRPr="00000000" w14:paraId="00000069">
            <w:pPr>
              <w:rPr>
                <w:b w:val="1"/>
                <w:sz w:val="22"/>
                <w:szCs w:val="22"/>
              </w:rPr>
            </w:pPr>
            <w:r w:rsidDel="00000000" w:rsidR="00000000" w:rsidRPr="00000000">
              <w:rPr>
                <w:b w:val="1"/>
                <w:sz w:val="22"/>
                <w:szCs w:val="22"/>
                <w:rtl w:val="0"/>
              </w:rPr>
              <w:t xml:space="preserve">Cards of Colombian cities: Manizales, Bogotá, Bucaramanga, Florencia, Popayán, Cali, Medellín, Cartagena, Neiva. </w:t>
            </w:r>
          </w:p>
          <w:p w:rsidR="00000000" w:rsidDel="00000000" w:rsidP="00000000" w:rsidRDefault="00000000" w:rsidRPr="00000000" w14:paraId="0000006A">
            <w:pPr>
              <w:rPr>
                <w:sz w:val="20"/>
                <w:szCs w:val="20"/>
              </w:rPr>
            </w:pPr>
            <w:r w:rsidDel="00000000" w:rsidR="00000000" w:rsidRPr="00000000">
              <w:rPr>
                <w:b w:val="1"/>
                <w:sz w:val="22"/>
                <w:szCs w:val="22"/>
                <w:rtl w:val="0"/>
              </w:rPr>
              <w:t xml:space="preserve">Two Stars and a Wish template. This can be downloaded at </w:t>
            </w:r>
            <w:hyperlink r:id="rId9">
              <w:r w:rsidDel="00000000" w:rsidR="00000000" w:rsidRPr="00000000">
                <w:rPr>
                  <w:color w:val="0563c1"/>
                  <w:sz w:val="20"/>
                  <w:szCs w:val="20"/>
                  <w:u w:val="single"/>
                  <w:rtl w:val="0"/>
                </w:rPr>
                <w:t xml:space="preserve">https://www.google.com.co/url?sa=i&amp;source=images&amp;cd=&amp;cad=rja&amp;uact=8&amp;ved=2ahUKEwiasI-At_vlAhXDjVkKHf_yDSkQjhx6BAgBEAI&amp;url=https%3A%2F%2Fwww.tes.com%2Fteaching-resource%2Ftwo-stars-and-a-wish-peer-assessment-7117455&amp;psig=AOvVaw1PK9O_MckzCOHhwMfhloWE&amp;ust=1574430015635632</w:t>
              </w:r>
            </w:hyperlink>
            <w:r w:rsidDel="00000000" w:rsidR="00000000" w:rsidRPr="00000000">
              <w:rPr>
                <w:sz w:val="20"/>
                <w:szCs w:val="20"/>
                <w:rtl w:val="0"/>
              </w:rPr>
              <w:t xml:space="preserve"> </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b w:val="1"/>
                <w:sz w:val="22"/>
                <w:szCs w:val="22"/>
              </w:rPr>
            </w:pPr>
            <w:r w:rsidDel="00000000" w:rsidR="00000000" w:rsidRPr="00000000">
              <w:rPr>
                <w:b w:val="1"/>
                <w:sz w:val="22"/>
                <w:szCs w:val="22"/>
                <w:rtl w:val="0"/>
              </w:rPr>
              <w:t xml:space="preserve">Quiz:  How much do we know about Colombia?  (Appendix 1)</w:t>
            </w:r>
          </w:p>
          <w:p w:rsidR="00000000" w:rsidDel="00000000" w:rsidP="00000000" w:rsidRDefault="00000000" w:rsidRPr="00000000" w14:paraId="0000006D">
            <w:pPr>
              <w:rPr>
                <w:b w:val="1"/>
                <w:sz w:val="22"/>
                <w:szCs w:val="22"/>
              </w:rPr>
            </w:pPr>
            <w:r w:rsidDel="00000000" w:rsidR="00000000" w:rsidRPr="00000000">
              <w:rPr>
                <w:b w:val="1"/>
                <w:sz w:val="22"/>
                <w:szCs w:val="22"/>
                <w:rtl w:val="0"/>
              </w:rPr>
              <w:t xml:space="preserve">Running Dictation slips of paper:  Appendix 2)</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379"/>
        <w:gridCol w:w="2420"/>
        <w:tblGridChange w:id="0">
          <w:tblGrid>
            <w:gridCol w:w="1271"/>
            <w:gridCol w:w="6379"/>
            <w:gridCol w:w="2420"/>
          </w:tblGrid>
        </w:tblGridChange>
      </w:tblGrid>
      <w:tr>
        <w:trPr>
          <w:trHeight w:val="40" w:hRule="atLeast"/>
        </w:trPr>
        <w:tc>
          <w:tcPr>
            <w:shd w:fill="9cc3e5"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Stage</w:t>
            </w:r>
          </w:p>
        </w:tc>
        <w:tc>
          <w:tcPr>
            <w:shd w:fill="9cc3e5"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Procedure</w:t>
            </w:r>
          </w:p>
        </w:tc>
        <w:tc>
          <w:tcPr>
            <w:shd w:fill="9cc3e5" w:val="clear"/>
            <w:vAlign w:val="center"/>
          </w:tcPr>
          <w:p w:rsidR="00000000" w:rsidDel="00000000" w:rsidP="00000000" w:rsidRDefault="00000000" w:rsidRPr="00000000" w14:paraId="00000072">
            <w:pPr>
              <w:jc w:val="center"/>
              <w:rPr>
                <w:b w:val="1"/>
              </w:rPr>
            </w:pPr>
            <w:r w:rsidDel="00000000" w:rsidR="00000000" w:rsidRPr="00000000">
              <w:rPr>
                <w:b w:val="1"/>
                <w:rtl w:val="0"/>
              </w:rPr>
              <w:t xml:space="preserve">Time and interaction</w:t>
            </w:r>
          </w:p>
        </w:tc>
      </w:tr>
      <w:tr>
        <w:trPr>
          <w:trHeight w:val="80" w:hRule="atLeast"/>
        </w:trPr>
        <w:tc>
          <w:tcPr>
            <w:shd w:fill="auto"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Warm up</w:t>
            </w:r>
          </w:p>
          <w:p w:rsidR="00000000" w:rsidDel="00000000" w:rsidP="00000000" w:rsidRDefault="00000000" w:rsidRPr="00000000" w14:paraId="00000074">
            <w:pPr>
              <w:rPr>
                <w:sz w:val="20"/>
                <w:szCs w:val="20"/>
              </w:rPr>
            </w:pPr>
            <w:r w:rsidDel="00000000" w:rsidR="00000000" w:rsidRPr="00000000">
              <w:rPr>
                <w:rtl w:val="0"/>
              </w:rPr>
            </w:r>
          </w:p>
        </w:tc>
        <w:tc>
          <w:tcPr>
            <w:shd w:fill="auto" w:val="clear"/>
          </w:tcPr>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see an image about Colombia. </w:t>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hides the image and asks Ss to write as many words as they remember from the image.</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how much they know about Colombia and provides them with a Quiz about Colombia. (See Appendix 1)</w:t>
            </w:r>
          </w:p>
          <w:p w:rsidR="00000000" w:rsidDel="00000000" w:rsidP="00000000" w:rsidRDefault="00000000" w:rsidRPr="00000000" w14:paraId="000000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come up with the name of tourist places around the town, and how many of them they have visited.</w:t>
            </w:r>
          </w:p>
        </w:tc>
        <w:tc>
          <w:tcPr>
            <w:shd w:fill="auto" w:val="clear"/>
          </w:tcPr>
          <w:p w:rsidR="00000000" w:rsidDel="00000000" w:rsidP="00000000" w:rsidRDefault="00000000" w:rsidRPr="00000000" w14:paraId="00000079">
            <w:pPr>
              <w:rPr>
                <w:sz w:val="20"/>
                <w:szCs w:val="20"/>
              </w:rPr>
            </w:pPr>
            <w:r w:rsidDel="00000000" w:rsidR="00000000" w:rsidRPr="00000000">
              <w:rPr>
                <w:sz w:val="20"/>
                <w:szCs w:val="20"/>
                <w:rtl w:val="0"/>
              </w:rPr>
              <w:t xml:space="preserve">2 minutes</w:t>
            </w:r>
          </w:p>
          <w:p w:rsidR="00000000" w:rsidDel="00000000" w:rsidP="00000000" w:rsidRDefault="00000000" w:rsidRPr="00000000" w14:paraId="0000007A">
            <w:pPr>
              <w:rPr>
                <w:sz w:val="20"/>
                <w:szCs w:val="20"/>
              </w:rPr>
            </w:pPr>
            <w:r w:rsidDel="00000000" w:rsidR="00000000" w:rsidRPr="00000000">
              <w:rPr>
                <w:sz w:val="20"/>
                <w:szCs w:val="20"/>
                <w:rtl w:val="0"/>
              </w:rPr>
              <w:t xml:space="preserve">T-SS</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7D">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3 minutes</w:t>
            </w:r>
          </w:p>
          <w:p w:rsidR="00000000" w:rsidDel="00000000" w:rsidP="00000000" w:rsidRDefault="00000000" w:rsidRPr="00000000" w14:paraId="00000080">
            <w:pPr>
              <w:rPr>
                <w:sz w:val="20"/>
                <w:szCs w:val="20"/>
              </w:rPr>
            </w:pPr>
            <w:r w:rsidDel="00000000" w:rsidR="00000000" w:rsidRPr="00000000">
              <w:rPr>
                <w:sz w:val="20"/>
                <w:szCs w:val="20"/>
                <w:rtl w:val="0"/>
              </w:rPr>
              <w:t xml:space="preserve">Whole class</w:t>
            </w:r>
          </w:p>
        </w:tc>
      </w:tr>
      <w:tr>
        <w:trPr>
          <w:trHeight w:val="40" w:hRule="atLeast"/>
        </w:trPr>
        <w:tc>
          <w:tcPr>
            <w:shd w:fill="auto"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Pre-task</w:t>
            </w:r>
          </w:p>
        </w:tc>
        <w:tc>
          <w:tcPr>
            <w:shd w:fill="auto" w:val="clear"/>
          </w:tcPr>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tells Ss about a trip around Colombia. </w:t>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shows images and describes </w:t>
            </w:r>
            <w:r w:rsidDel="00000000" w:rsidR="00000000" w:rsidRPr="00000000">
              <w:rPr>
                <w:sz w:val="20"/>
                <w:szCs w:val="20"/>
                <w:rtl w:val="0"/>
              </w:rPr>
              <w:t xml:space="preserve">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cities around Colombia.  </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While T shows the images, he uses body language to make Ss understand the meaning of the words. </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checks vocabulary by showing the images and asking Ss to say the corresponding statement.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sz w:val="20"/>
                <w:szCs w:val="20"/>
                <w:rtl w:val="0"/>
              </w:rPr>
              <w:t xml:space="preserve">List of cities: Manizales (cold), Bogotá (crowded), Bucaramanga (Big), Florencia (small), Popayán (quiet), Cali (noisy), Medellín (modern), Cartagena (touristic), Neiva (hot). </w:t>
            </w:r>
          </w:p>
        </w:tc>
        <w:tc>
          <w:tcPr>
            <w:shd w:fill="auto" w:val="clear"/>
          </w:tcPr>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8B">
            <w:pPr>
              <w:rPr>
                <w:sz w:val="20"/>
                <w:szCs w:val="20"/>
              </w:rPr>
            </w:pPr>
            <w:r w:rsidDel="00000000" w:rsidR="00000000" w:rsidRPr="00000000">
              <w:rPr>
                <w:sz w:val="20"/>
                <w:szCs w:val="20"/>
                <w:rtl w:val="0"/>
              </w:rPr>
              <w:t xml:space="preserve">T-SS</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tc>
      </w:tr>
      <w:tr>
        <w:trPr>
          <w:trHeight w:val="1240" w:hRule="atLeast"/>
        </w:trPr>
        <w:tc>
          <w:tcPr>
            <w:vMerge w:val="restart"/>
            <w:shd w:fill="auto" w:val="clear"/>
          </w:tcPr>
          <w:p w:rsidR="00000000" w:rsidDel="00000000" w:rsidP="00000000" w:rsidRDefault="00000000" w:rsidRPr="00000000" w14:paraId="0000008E">
            <w:pPr>
              <w:rPr>
                <w:sz w:val="20"/>
                <w:szCs w:val="20"/>
              </w:rPr>
            </w:pPr>
            <w:r w:rsidDel="00000000" w:rsidR="00000000" w:rsidRPr="00000000">
              <w:rPr>
                <w:sz w:val="20"/>
                <w:szCs w:val="20"/>
                <w:rtl w:val="0"/>
              </w:rPr>
              <w:t xml:space="preserve">Task</w:t>
            </w:r>
          </w:p>
        </w:tc>
        <w:tc>
          <w:tcPr>
            <w:shd w:fill="auto" w:val="clear"/>
          </w:tcPr>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 asks Ss to get in pairs. </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select 8 cities or towns they love in Colombia.</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tells Ss to create a collage drawing images that represent those places. </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present their collages to others: </w:t>
            </w:r>
          </w:p>
          <w:p w:rsidR="00000000" w:rsidDel="00000000" w:rsidP="00000000" w:rsidRDefault="00000000" w:rsidRPr="00000000" w14:paraId="0000009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One S in each pair is the presenter and the other one is the visitor. </w:t>
            </w:r>
          </w:p>
          <w:p w:rsidR="00000000" w:rsidDel="00000000" w:rsidP="00000000" w:rsidRDefault="00000000" w:rsidRPr="00000000" w14:paraId="0000009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Visitors listen to presenters for three rounds.  Then, Ss switch positions and make three more rounds of presentations. </w:t>
            </w: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99">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9E">
            <w:pPr>
              <w:rPr>
                <w:sz w:val="20"/>
                <w:szCs w:val="20"/>
              </w:rPr>
            </w:pPr>
            <w:r w:rsidDel="00000000" w:rsidR="00000000" w:rsidRPr="00000000">
              <w:rPr>
                <w:sz w:val="20"/>
                <w:szCs w:val="20"/>
                <w:rtl w:val="0"/>
              </w:rPr>
              <w:t xml:space="preserve">Ss-Ss</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tc>
      </w:tr>
      <w:tr>
        <w:trPr>
          <w:trHeight w:val="1240" w:hRule="atLeast"/>
        </w:trPr>
        <w:tc>
          <w:tcPr>
            <w:vMerge w:val="continue"/>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Assessment: Two Stars and a wish. </w:t>
            </w:r>
          </w:p>
          <w:p w:rsidR="00000000" w:rsidDel="00000000" w:rsidP="00000000" w:rsidRDefault="00000000" w:rsidRPr="00000000" w14:paraId="000000A5">
            <w:pPr>
              <w:rPr>
                <w:sz w:val="20"/>
                <w:szCs w:val="20"/>
              </w:rPr>
            </w:pPr>
            <w:r w:rsidDel="00000000" w:rsidR="00000000" w:rsidRPr="00000000">
              <w:rPr>
                <w:sz w:val="20"/>
                <w:szCs w:val="20"/>
                <w:rtl w:val="0"/>
              </w:rPr>
              <w:t xml:space="preserve">While Ss are listening to their peers, they will reflect on their classmates’ performance and will complete the Two Stars and a Wish template. </w:t>
            </w:r>
          </w:p>
          <w:p w:rsidR="00000000" w:rsidDel="00000000" w:rsidP="00000000" w:rsidRDefault="00000000" w:rsidRPr="00000000" w14:paraId="000000A6">
            <w:pPr>
              <w:rPr>
                <w:sz w:val="20"/>
                <w:szCs w:val="20"/>
              </w:rPr>
            </w:pPr>
            <w:r w:rsidDel="00000000" w:rsidR="00000000" w:rsidRPr="00000000">
              <w:rPr>
                <w:sz w:val="20"/>
                <w:szCs w:val="20"/>
                <w:rtl w:val="0"/>
              </w:rPr>
              <w:t xml:space="preserve">Ss listen to their peers</w:t>
            </w:r>
          </w:p>
          <w:p w:rsidR="00000000" w:rsidDel="00000000" w:rsidP="00000000" w:rsidRDefault="00000000" w:rsidRPr="00000000" w14:paraId="000000A7">
            <w:pPr>
              <w:rPr>
                <w:sz w:val="20"/>
                <w:szCs w:val="20"/>
              </w:rPr>
            </w:pPr>
            <w:r w:rsidDel="00000000" w:rsidR="00000000" w:rsidRPr="00000000">
              <w:rPr>
                <w:sz w:val="20"/>
                <w:szCs w:val="20"/>
                <w:rtl w:val="0"/>
              </w:rPr>
              <w:t xml:space="preserve">Ss identify two positive aspects (stars) of the work and write down what makes them think so.</w:t>
            </w:r>
          </w:p>
          <w:p w:rsidR="00000000" w:rsidDel="00000000" w:rsidP="00000000" w:rsidRDefault="00000000" w:rsidRPr="00000000" w14:paraId="000000A8">
            <w:pPr>
              <w:rPr>
                <w:sz w:val="20"/>
                <w:szCs w:val="20"/>
              </w:rPr>
            </w:pPr>
            <w:r w:rsidDel="00000000" w:rsidR="00000000" w:rsidRPr="00000000">
              <w:rPr>
                <w:sz w:val="20"/>
                <w:szCs w:val="20"/>
                <w:rtl w:val="0"/>
              </w:rPr>
              <w:t xml:space="preserve">Ss express a wish about what the peer might do next time in order to improve the work.</w:t>
            </w:r>
          </w:p>
          <w:p w:rsidR="00000000" w:rsidDel="00000000" w:rsidP="00000000" w:rsidRDefault="00000000" w:rsidRPr="00000000" w14:paraId="000000A9">
            <w:pPr>
              <w:rPr>
                <w:sz w:val="20"/>
                <w:szCs w:val="20"/>
              </w:rPr>
            </w:pPr>
            <w:r w:rsidDel="00000000" w:rsidR="00000000" w:rsidRPr="00000000">
              <w:rPr>
                <w:sz w:val="20"/>
                <w:szCs w:val="20"/>
                <w:rtl w:val="0"/>
              </w:rPr>
              <w:t xml:space="preserve">Students provide the feedback in a written response.</w:t>
            </w:r>
          </w:p>
          <w:p w:rsidR="00000000" w:rsidDel="00000000" w:rsidP="00000000" w:rsidRDefault="00000000" w:rsidRPr="00000000" w14:paraId="000000AA">
            <w:pPr>
              <w:rPr>
                <w:sz w:val="20"/>
                <w:szCs w:val="20"/>
              </w:rPr>
            </w:pPr>
            <w:r w:rsidDel="00000000" w:rsidR="00000000" w:rsidRPr="00000000">
              <w:rPr>
                <w:sz w:val="20"/>
                <w:szCs w:val="20"/>
                <w:rtl w:val="0"/>
              </w:rPr>
              <w:t xml:space="preserve">T models the way Ss will provide feedback several times, using samples of student work, before asking students to use the strategy in pairs on their own. </w:t>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sz w:val="20"/>
                <w:szCs w:val="20"/>
                <w:rtl w:val="0"/>
              </w:rPr>
              <w:t xml:space="preserve">T can download the template at: </w:t>
            </w:r>
            <w:hyperlink r:id="rId10">
              <w:r w:rsidDel="00000000" w:rsidR="00000000" w:rsidRPr="00000000">
                <w:rPr>
                  <w:color w:val="0563c1"/>
                  <w:sz w:val="20"/>
                  <w:szCs w:val="20"/>
                  <w:u w:val="single"/>
                  <w:rtl w:val="0"/>
                </w:rPr>
                <w:t xml:space="preserve">https://www.google.com.co/url?sa=i&amp;source=images&amp;cd=&amp;cad=rja&amp;uact=8&amp;ved=2ahUKEwiasI-At_vlAhXDjVkKHf_yDSkQjhx6BAgBEAI&amp;url=https%3A%2F%2Fwww.tes.com%2Fteaching-resource%2Ftwo-stars-and-a-wish-peer-assessment-7117455&amp;psig=AOvVaw1PK9O_MckzCOHhwMfhloWE&amp;ust=1574430015635632</w:t>
              </w:r>
            </w:hyperlink>
            <w:r w:rsidDel="00000000" w:rsidR="00000000" w:rsidRPr="00000000">
              <w:rPr>
                <w:sz w:val="20"/>
                <w:szCs w:val="20"/>
                <w:rtl w:val="0"/>
              </w:rPr>
              <w:t xml:space="preserve"> </w:t>
            </w:r>
          </w:p>
          <w:p w:rsidR="00000000" w:rsidDel="00000000" w:rsidP="00000000" w:rsidRDefault="00000000" w:rsidRPr="00000000" w14:paraId="000000AD">
            <w:pPr>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80" w:hRule="atLeast"/>
        </w:trPr>
        <w:tc>
          <w:tcPr>
            <w:shd w:fill="auto"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Post task</w:t>
            </w:r>
          </w:p>
        </w:tc>
        <w:tc>
          <w:tcPr>
            <w:shd w:fill="auto" w:val="clear"/>
          </w:tcPr>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Running Dictation: </w:t>
            </w:r>
          </w:p>
          <w:p w:rsidR="00000000" w:rsidDel="00000000" w:rsidP="00000000" w:rsidRDefault="00000000" w:rsidRPr="00000000" w14:paraId="000000B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provides Ss with five statements describing cities around Colombia  (</w:t>
            </w:r>
            <w:r w:rsidDel="00000000" w:rsidR="00000000" w:rsidRPr="00000000">
              <w:rPr>
                <w:sz w:val="20"/>
                <w:szCs w:val="20"/>
                <w:rtl w:val="0"/>
              </w:rPr>
              <w:t xml:space="preserve">See Appendix 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each pair, one S is the runner and the other one is the writer.  Runners go outside the classroom, read the statement, memorise it and dictate it to the writer.  </w:t>
            </w:r>
          </w:p>
          <w:p w:rsidR="00000000" w:rsidDel="00000000" w:rsidP="00000000" w:rsidRDefault="00000000" w:rsidRPr="00000000" w14:paraId="000000B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Runners can go as many times as possible to read the statements. </w:t>
            </w:r>
          </w:p>
          <w:p w:rsidR="00000000" w:rsidDel="00000000" w:rsidP="00000000" w:rsidRDefault="00000000" w:rsidRPr="00000000" w14:paraId="000000B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first pair to finish, shout Done! And get  a prize. </w:t>
            </w:r>
          </w:p>
          <w:p w:rsidR="00000000" w:rsidDel="00000000" w:rsidP="00000000" w:rsidRDefault="00000000" w:rsidRPr="00000000" w14:paraId="000000B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mention some places they knew about and their characteristics.</w:t>
            </w:r>
          </w:p>
          <w:p w:rsidR="00000000" w:rsidDel="00000000" w:rsidP="00000000" w:rsidRDefault="00000000" w:rsidRPr="00000000" w14:paraId="000000B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asks Ss to mention words used to describe places. </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sz w:val="20"/>
                <w:szCs w:val="20"/>
                <w:rtl w:val="0"/>
              </w:rPr>
              <w:t xml:space="preserve">Statements: </w:t>
            </w:r>
          </w:p>
          <w:p w:rsidR="00000000" w:rsidDel="00000000" w:rsidP="00000000" w:rsidRDefault="00000000" w:rsidRPr="00000000" w14:paraId="000000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is Florencia.  Florencia is small.</w:t>
            </w:r>
          </w:p>
          <w:p w:rsidR="00000000" w:rsidDel="00000000" w:rsidP="00000000" w:rsidRDefault="00000000" w:rsidRPr="00000000" w14:paraId="000000B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is Cali.  Cali is noisy. </w:t>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is Bogotá.  Bogotá is cold. </w:t>
            </w:r>
          </w:p>
          <w:p w:rsidR="00000000" w:rsidDel="00000000" w:rsidP="00000000" w:rsidRDefault="00000000" w:rsidRPr="00000000" w14:paraId="000000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is Neiva.  Neiva is hot. </w:t>
            </w:r>
          </w:p>
          <w:p w:rsidR="00000000" w:rsidDel="00000000" w:rsidP="00000000" w:rsidRDefault="00000000" w:rsidRPr="00000000" w14:paraId="000000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is Cartagena.  Cartagena is touristic. </w:t>
            </w:r>
          </w:p>
        </w:tc>
        <w:tc>
          <w:tcPr>
            <w:shd w:fill="auto"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BF">
            <w:pPr>
              <w:rPr>
                <w:sz w:val="20"/>
                <w:szCs w:val="20"/>
              </w:rPr>
            </w:pPr>
            <w:r w:rsidDel="00000000" w:rsidR="00000000" w:rsidRPr="00000000">
              <w:rPr>
                <w:sz w:val="20"/>
                <w:szCs w:val="20"/>
                <w:rtl w:val="0"/>
              </w:rPr>
              <w:t xml:space="preserve">T-Ss</w:t>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C9">
            <w:pPr>
              <w:rPr>
                <w:sz w:val="20"/>
                <w:szCs w:val="20"/>
              </w:rPr>
            </w:pPr>
            <w:r w:rsidDel="00000000" w:rsidR="00000000" w:rsidRPr="00000000">
              <w:rPr>
                <w:sz w:val="20"/>
                <w:szCs w:val="20"/>
                <w:rtl w:val="0"/>
              </w:rPr>
              <w:t xml:space="preserve">T-Ss</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i w:val="1"/>
          <w:color w:val="7f7f7f"/>
        </w:rPr>
      </w:pPr>
      <w:r w:rsidDel="00000000" w:rsidR="00000000" w:rsidRPr="00000000">
        <w:rPr>
          <w:i w:val="1"/>
          <w:color w:val="7f7f7f"/>
          <w:rtl w:val="0"/>
        </w:rPr>
        <w:t xml:space="preserve">List all a series of tips of how this plan can be adapted so other teachers can implement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C">
            <w:pPr>
              <w:jc w:val="center"/>
              <w:rPr>
                <w:b w:val="1"/>
              </w:rPr>
            </w:pPr>
            <w:r w:rsidDel="00000000" w:rsidR="00000000" w:rsidRPr="00000000">
              <w:rPr>
                <w:b w:val="1"/>
                <w:rtl w:val="0"/>
              </w:rPr>
              <w:t xml:space="preserve">Inspiring tips for other teachers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CD">
            <w:pPr>
              <w:rPr>
                <w:sz w:val="21"/>
                <w:szCs w:val="21"/>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sz w:val="20"/>
                <w:szCs w:val="20"/>
                <w:rtl w:val="0"/>
              </w:rPr>
              <w:t xml:space="preserve">T can use the names of cities students know.  </w:t>
            </w:r>
          </w:p>
          <w:p w:rsidR="00000000" w:rsidDel="00000000" w:rsidP="00000000" w:rsidRDefault="00000000" w:rsidRPr="00000000" w14:paraId="000000CF">
            <w:pPr>
              <w:rPr>
                <w:sz w:val="20"/>
                <w:szCs w:val="20"/>
              </w:rPr>
            </w:pPr>
            <w:r w:rsidDel="00000000" w:rsidR="00000000" w:rsidRPr="00000000">
              <w:rPr>
                <w:sz w:val="20"/>
                <w:szCs w:val="20"/>
                <w:rtl w:val="0"/>
              </w:rPr>
              <w:t xml:space="preserve">T can use a quiz which is easy for Ss.  </w:t>
            </w:r>
          </w:p>
          <w:p w:rsidR="00000000" w:rsidDel="00000000" w:rsidP="00000000" w:rsidRDefault="00000000" w:rsidRPr="00000000" w14:paraId="000000D0">
            <w:pPr>
              <w:rPr>
                <w:sz w:val="20"/>
                <w:szCs w:val="20"/>
              </w:rPr>
            </w:pPr>
            <w:r w:rsidDel="00000000" w:rsidR="00000000" w:rsidRPr="00000000">
              <w:rPr>
                <w:sz w:val="20"/>
                <w:szCs w:val="20"/>
                <w:rtl w:val="0"/>
              </w:rPr>
              <w:t xml:space="preserve">If students have difficulties drawing the images for the collage, you can ask them to find images in magazines and Ss can cut them and paste them on cardboard. </w:t>
            </w:r>
          </w:p>
          <w:p w:rsidR="00000000" w:rsidDel="00000000" w:rsidP="00000000" w:rsidRDefault="00000000" w:rsidRPr="00000000" w14:paraId="000000D1">
            <w:pPr>
              <w:rPr>
                <w:sz w:val="21"/>
                <w:szCs w:val="21"/>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D5">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6">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B">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C">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D">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E">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F">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jc w:val="center"/>
              <w:rPr>
                <w:b w:val="1"/>
                <w:sz w:val="22"/>
                <w:szCs w:val="22"/>
              </w:rPr>
            </w:pPr>
            <w:r w:rsidDel="00000000" w:rsidR="00000000" w:rsidRPr="00000000">
              <w:rPr>
                <w:b w:val="1"/>
                <w:sz w:val="22"/>
                <w:szCs w:val="22"/>
                <w:rtl w:val="0"/>
              </w:rPr>
              <w:t xml:space="preserve">Describing places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0E2">
            <w:pPr>
              <w:jc w:val="center"/>
              <w:rPr>
                <w:sz w:val="22"/>
                <w:szCs w:val="22"/>
              </w:rPr>
            </w:pPr>
            <w:r w:rsidDel="00000000" w:rsidR="00000000" w:rsidRPr="00000000">
              <w:rPr>
                <w:sz w:val="22"/>
                <w:szCs w:val="22"/>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rPr>
                <w:sz w:val="22"/>
                <w:szCs w:val="22"/>
              </w:rPr>
            </w:pPr>
            <w:r w:rsidDel="00000000" w:rsidR="00000000" w:rsidRPr="00000000">
              <w:rPr>
                <w:sz w:val="22"/>
                <w:szCs w:val="22"/>
                <w:rtl w:val="0"/>
              </w:rPr>
              <w:t xml:space="preserve">Demonstratives</w:t>
            </w:r>
          </w:p>
          <w:p w:rsidR="00000000" w:rsidDel="00000000" w:rsidP="00000000" w:rsidRDefault="00000000" w:rsidRPr="00000000" w14:paraId="000000E4">
            <w:pPr>
              <w:rPr>
                <w:sz w:val="22"/>
                <w:szCs w:val="22"/>
              </w:rPr>
            </w:pPr>
            <w:r w:rsidDel="00000000" w:rsidR="00000000" w:rsidRPr="00000000">
              <w:rPr>
                <w:sz w:val="22"/>
                <w:szCs w:val="22"/>
                <w:rtl w:val="0"/>
              </w:rPr>
              <w:t xml:space="preserve">Verb To Be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2"/>
                <w:szCs w:val="22"/>
              </w:rPr>
            </w:pPr>
            <w:r w:rsidDel="00000000" w:rsidR="00000000" w:rsidRPr="00000000">
              <w:rPr>
                <w:sz w:val="22"/>
                <w:szCs w:val="22"/>
                <w:rtl w:val="0"/>
              </w:rPr>
              <w:t xml:space="preserve">Adjectives to describe places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jc w:val="center"/>
              <w:rPr>
                <w:sz w:val="22"/>
                <w:szCs w:val="22"/>
              </w:rPr>
            </w:pPr>
            <w:r w:rsidDel="00000000" w:rsidR="00000000" w:rsidRPr="00000000">
              <w:rPr>
                <w:sz w:val="22"/>
                <w:szCs w:val="22"/>
                <w:rtl w:val="0"/>
              </w:rPr>
              <w:t xml:space="preserve">6</w:t>
            </w:r>
            <w:r w:rsidDel="00000000" w:rsidR="00000000" w:rsidRPr="00000000">
              <w:rPr>
                <w:sz w:val="22"/>
                <w:szCs w:val="22"/>
                <w:vertAlign w:val="superscript"/>
                <w:rtl w:val="0"/>
              </w:rPr>
              <w:t xml:space="preserve">th</w:t>
            </w:r>
            <w:r w:rsidDel="00000000" w:rsidR="00000000" w:rsidRPr="00000000">
              <w:rPr>
                <w:sz w:val="22"/>
                <w:szCs w:val="22"/>
                <w:rtl w:val="0"/>
              </w:rPr>
              <w:t xml:space="preserve"> </w:t>
            </w:r>
          </w:p>
        </w:tc>
      </w:tr>
    </w:tbl>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Appendix 1</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How much do you know about Colombia?</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Colombia has _______ president.  </w:t>
      </w:r>
    </w:p>
    <w:p w:rsidR="00000000" w:rsidDel="00000000" w:rsidP="00000000" w:rsidRDefault="00000000" w:rsidRPr="00000000" w14:paraId="000000E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Colombia has _________ natural regions. </w:t>
      </w:r>
    </w:p>
    <w:p w:rsidR="00000000" w:rsidDel="00000000" w:rsidP="00000000" w:rsidRDefault="00000000" w:rsidRPr="00000000" w14:paraId="000000E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______________ is the national symbol. </w:t>
      </w:r>
    </w:p>
    <w:p w:rsidR="00000000" w:rsidDel="00000000" w:rsidP="00000000" w:rsidRDefault="00000000" w:rsidRPr="00000000" w14:paraId="000000F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Colombian flag is _______________, ______________, ___________________. </w:t>
      </w:r>
    </w:p>
    <w:p w:rsidR="00000000" w:rsidDel="00000000" w:rsidP="00000000" w:rsidRDefault="00000000" w:rsidRPr="00000000" w14:paraId="000000F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Colombia has __________ departments. </w:t>
      </w:r>
    </w:p>
    <w:p w:rsidR="00000000" w:rsidDel="00000000" w:rsidP="00000000" w:rsidRDefault="00000000" w:rsidRPr="00000000" w14:paraId="000000F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 Colombian typical foods are ___________________________, ____________________________, ___________________________________. </w:t>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6trta6qanp25" w:id="1"/>
      <w:bookmarkEnd w:id="1"/>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x2en6qz51uf9" w:id="2"/>
      <w:bookmarkEnd w:id="2"/>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4s199fxxyop4" w:id="3"/>
      <w:bookmarkEnd w:id="3"/>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4u15st4ix37" w:id="4"/>
      <w:bookmarkEnd w:id="4"/>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heu2q0hcagc4" w:id="5"/>
      <w:bookmarkEnd w:id="5"/>
      <w:r w:rsidDel="00000000" w:rsidR="00000000" w:rsidRPr="00000000">
        <w:rPr>
          <w:rtl w:val="0"/>
        </w:rPr>
        <w:t xml:space="preserve">Appendix 2: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v861uh3yd41" w:id="6"/>
      <w:bookmarkEnd w:id="6"/>
      <w:r w:rsidDel="00000000" w:rsidR="00000000" w:rsidRPr="00000000">
        <w:rPr>
          <w:rtl w:val="0"/>
        </w:rPr>
        <w:t xml:space="preserve">Running Dictation</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v4ctpzhrnkt2" w:id="7"/>
      <w:bookmarkEnd w:id="7"/>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gkk0kc6mastl" w:id="8"/>
      <w:bookmarkEnd w:id="8"/>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q0gap35l47tf" w:id="9"/>
      <w:bookmarkEnd w:id="9"/>
      <w:r w:rsidDel="00000000" w:rsidR="00000000" w:rsidRPr="00000000">
        <w:rPr>
          <w:rtl w:val="0"/>
        </w:rPr>
      </w:r>
    </w:p>
    <w:tbl>
      <w:tblPr>
        <w:tblStyle w:val="Table1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C">
            <w:pPr>
              <w:numPr>
                <w:ilvl w:val="0"/>
                <w:numId w:val="5"/>
              </w:numPr>
              <w:ind w:left="720" w:hanging="360"/>
              <w:rPr>
                <w:sz w:val="36"/>
                <w:szCs w:val="36"/>
              </w:rPr>
            </w:pPr>
            <w:r w:rsidDel="00000000" w:rsidR="00000000" w:rsidRPr="00000000">
              <w:rPr>
                <w:sz w:val="36"/>
                <w:szCs w:val="36"/>
                <w:rtl w:val="0"/>
              </w:rPr>
              <w:t xml:space="preserve">This is Florencia.  Florencia is small.</w:t>
            </w:r>
          </w:p>
          <w:p w:rsidR="00000000" w:rsidDel="00000000" w:rsidP="00000000" w:rsidRDefault="00000000" w:rsidRPr="00000000" w14:paraId="000000FD">
            <w:pPr>
              <w:ind w:left="360" w:firstLine="0"/>
              <w:rPr>
                <w:sz w:val="36"/>
                <w:szCs w:val="3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numPr>
                <w:ilvl w:val="0"/>
                <w:numId w:val="5"/>
              </w:numPr>
              <w:ind w:left="720" w:hanging="360"/>
              <w:rPr>
                <w:sz w:val="36"/>
                <w:szCs w:val="36"/>
              </w:rPr>
            </w:pPr>
            <w:r w:rsidDel="00000000" w:rsidR="00000000" w:rsidRPr="00000000">
              <w:rPr>
                <w:sz w:val="36"/>
                <w:szCs w:val="36"/>
                <w:rtl w:val="0"/>
              </w:rPr>
              <w:t xml:space="preserve">This is Cali.  Cali is noisy. </w:t>
            </w:r>
          </w:p>
          <w:p w:rsidR="00000000" w:rsidDel="00000000" w:rsidP="00000000" w:rsidRDefault="00000000" w:rsidRPr="00000000" w14:paraId="000000FF">
            <w:pPr>
              <w:ind w:left="360" w:firstLine="0"/>
              <w:rPr>
                <w:sz w:val="36"/>
                <w:szCs w:val="3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0">
            <w:pPr>
              <w:numPr>
                <w:ilvl w:val="0"/>
                <w:numId w:val="5"/>
              </w:numPr>
              <w:ind w:left="720" w:hanging="360"/>
              <w:rPr>
                <w:sz w:val="36"/>
                <w:szCs w:val="36"/>
              </w:rPr>
            </w:pPr>
            <w:r w:rsidDel="00000000" w:rsidR="00000000" w:rsidRPr="00000000">
              <w:rPr>
                <w:sz w:val="36"/>
                <w:szCs w:val="36"/>
                <w:rtl w:val="0"/>
              </w:rPr>
              <w:t xml:space="preserve">This is Bogotá.  Bogotá is cold. </w:t>
              <w:tab/>
              <w:tab/>
              <w:tab/>
              <w:tab/>
              <w:tab/>
              <w:tab/>
              <w:tab/>
              <w:tab/>
              <w:tab/>
            </w:r>
          </w:p>
          <w:p w:rsidR="00000000" w:rsidDel="00000000" w:rsidP="00000000" w:rsidRDefault="00000000" w:rsidRPr="00000000" w14:paraId="00000101">
            <w:pPr>
              <w:ind w:left="360" w:firstLine="0"/>
              <w:rPr>
                <w:sz w:val="36"/>
                <w:szCs w:val="36"/>
              </w:rPr>
            </w:pPr>
            <w:r w:rsidDel="00000000" w:rsidR="00000000" w:rsidRPr="00000000">
              <w:rPr>
                <w:sz w:val="36"/>
                <w:szCs w:val="36"/>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numPr>
                <w:ilvl w:val="0"/>
                <w:numId w:val="5"/>
              </w:numPr>
              <w:ind w:left="720" w:hanging="360"/>
              <w:rPr>
                <w:sz w:val="36"/>
                <w:szCs w:val="36"/>
              </w:rPr>
            </w:pPr>
            <w:r w:rsidDel="00000000" w:rsidR="00000000" w:rsidRPr="00000000">
              <w:rPr>
                <w:sz w:val="36"/>
                <w:szCs w:val="36"/>
                <w:rtl w:val="0"/>
              </w:rPr>
              <w:t xml:space="preserve">This is Neiva.  Neiva is hot. </w:t>
            </w:r>
          </w:p>
          <w:p w:rsidR="00000000" w:rsidDel="00000000" w:rsidP="00000000" w:rsidRDefault="00000000" w:rsidRPr="00000000" w14:paraId="00000103">
            <w:pPr>
              <w:ind w:left="360" w:firstLine="0"/>
              <w:rPr>
                <w:sz w:val="36"/>
                <w:szCs w:val="3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numPr>
                <w:ilvl w:val="0"/>
                <w:numId w:val="5"/>
              </w:numPr>
              <w:ind w:left="720" w:hanging="360"/>
              <w:rPr>
                <w:sz w:val="36"/>
                <w:szCs w:val="36"/>
              </w:rPr>
            </w:pPr>
            <w:r w:rsidDel="00000000" w:rsidR="00000000" w:rsidRPr="00000000">
              <w:rPr>
                <w:sz w:val="36"/>
                <w:szCs w:val="36"/>
                <w:rtl w:val="0"/>
              </w:rPr>
              <w:t xml:space="preserve">This is Cartagena.  Cartagena is touristic</w:t>
            </w:r>
          </w:p>
          <w:p w:rsidR="00000000" w:rsidDel="00000000" w:rsidP="00000000" w:rsidRDefault="00000000" w:rsidRPr="00000000" w14:paraId="00000105">
            <w:pPr>
              <w:ind w:left="360" w:firstLine="0"/>
              <w:rPr>
                <w:sz w:val="36"/>
                <w:szCs w:val="36"/>
              </w:rPr>
            </w:pPr>
            <w:r w:rsidDel="00000000" w:rsidR="00000000" w:rsidRPr="00000000">
              <w:rPr>
                <w:rtl w:val="0"/>
              </w:rPr>
            </w:r>
          </w:p>
        </w:tc>
      </w:tr>
    </w:tbl>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rubho0jj9lrg" w:id="10"/>
      <w:bookmarkEnd w:id="10"/>
      <w:r w:rsidDel="00000000" w:rsidR="00000000" w:rsidRPr="00000000">
        <w:rPr>
          <w:rtl w:val="0"/>
        </w:rPr>
      </w:r>
    </w:p>
    <w:sectPr>
      <w:headerReference r:id="rId11"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Hipervnculo">
    <w:name w:val="Hyperlink"/>
    <w:basedOn w:val="Fuentedeprrafopredeter"/>
    <w:uiPriority w:val="99"/>
    <w:unhideWhenUsed w:val="1"/>
    <w:rsid w:val="00E40CC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ogle.com.co/url?sa=i&amp;source=images&amp;cd=&amp;cad=rja&amp;uact=8&amp;ved=2ahUKEwiasI-At_vlAhXDjVkKHf_yDSkQjhx6BAgBEAI&amp;url=https%3A%2F%2Fwww.tes.com%2Fteaching-resource%2Ftwo-stars-and-a-wish-peer-assessment-7117455&amp;psig=AOvVaw1PK9O_MckzCOHhwMfhloWE&amp;ust=1574430015635632" TargetMode="External"/><Relationship Id="rId9" Type="http://schemas.openxmlformats.org/officeDocument/2006/relationships/hyperlink" Target="https://www.google.com.co/url?sa=i&amp;source=images&amp;cd=&amp;cad=rja&amp;uact=8&amp;ved=2ahUKEwiasI-At_vlAhXDjVkKHf_yDSkQjhx6BAgBEAI&amp;url=https%3A%2F%2Fwww.tes.com%2Fteaching-resource%2Ftwo-stars-and-a-wish-peer-assessment-7117455&amp;psig=AOvVaw1PK9O_MckzCOHhwMfhloWE&amp;ust=157443001563563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icardoyepesc@gmail.com" TargetMode="External"/><Relationship Id="rId8" Type="http://schemas.openxmlformats.org/officeDocument/2006/relationships/hyperlink" Target="http://claudia98w.blogspot.com/2015/09/tema-7-collage-de-fot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J3Dt+b8yo+6WzIFIvklL1Mw+3g==">AMUW2mX1j4E9QA9Nj/CsjUwfpYCUXDUTzmxSR2OF7Q8nnZNmyUVmku8faVq8G4VF4/tJDWSnDAlX6Rc7RBq3E3YM7PcFlI0apVMbO7Ik2+MErP307dTVRQkNA/T6/UzJ6DiJdPkZlPjBwXHR8n/k0IcHuqDjZf8qi6rSfqy+/8Xix6rSFuiND5RsU3j+bdLP9yvBHsxtS1RGpOGaH1aJJuPwl5V3e81e9K/l/y+cSyfMPh60pujwAfc8l9KGr57o3JPuYG+n4o/+m3e6bCxpAINJJqw/inzzS9VFzi7iUMKBgr/b6HGhQof+iUAqbRqNOY9BJSrNzKMZuAgXvviHPxoBs1Yaz1t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2019-11-21T13:55:00Z</dcterms:created>
  <dc:creator>LILIAN GONZALEZ</dc:creator>
</cp:coreProperties>
</file>