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763B55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18E7FFF0" w:rsidR="00E70C97" w:rsidRPr="008179BC" w:rsidRDefault="00763B55" w:rsidP="00422E6C">
            <w:pPr>
              <w:rPr>
                <w:b/>
                <w:bCs/>
              </w:rPr>
            </w:pPr>
            <w:r w:rsidRPr="005447FD">
              <w:rPr>
                <w:rFonts w:cstheme="minorHAnsi"/>
                <w:bCs/>
                <w:sz w:val="22"/>
                <w:szCs w:val="22"/>
              </w:rPr>
              <w:t>SHIRLEY CONSTANZA MARTÍNEZ RUBIO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3C10C4FE" w:rsidR="00E70C97" w:rsidRDefault="00811AF4" w:rsidP="00422E6C">
            <w:pPr>
              <w:rPr>
                <w:b/>
                <w:bCs/>
              </w:rPr>
            </w:pPr>
            <w:hyperlink r:id="rId7" w:history="1">
              <w:r w:rsidR="00763B55" w:rsidRPr="00724AFF">
                <w:rPr>
                  <w:rStyle w:val="Hipervnculo"/>
                </w:rPr>
                <w:t>shircons01@hotmail.com</w:t>
              </w:r>
            </w:hyperlink>
            <w:r w:rsidR="00763B55">
              <w:rPr>
                <w:rStyle w:val="go"/>
              </w:rPr>
              <w:t xml:space="preserve"> 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30A0D98" w:rsidR="00E70C97" w:rsidRPr="008179BC" w:rsidRDefault="00763B55" w:rsidP="00422E6C">
            <w:pPr>
              <w:rPr>
                <w:b/>
                <w:bCs/>
                <w:sz w:val="21"/>
                <w:szCs w:val="21"/>
              </w:rPr>
            </w:pPr>
            <w:r w:rsidRPr="005447FD">
              <w:rPr>
                <w:rFonts w:cstheme="minorHAnsi"/>
                <w:b/>
                <w:bCs/>
                <w:sz w:val="22"/>
                <w:szCs w:val="22"/>
              </w:rPr>
              <w:t>MANUEL ELKIN PATARROYO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63B8667E" w:rsidR="00B5561E" w:rsidRPr="008179BC" w:rsidRDefault="00763B55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15CF9D73" w14:textId="134A3640" w:rsidR="00763B55" w:rsidRDefault="00763B55" w:rsidP="00763B5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Pr="0026717E">
              <w:rPr>
                <w:sz w:val="21"/>
                <w:szCs w:val="21"/>
              </w:rPr>
              <w:t xml:space="preserve">his plan </w:t>
            </w:r>
            <w:r>
              <w:rPr>
                <w:sz w:val="21"/>
                <w:szCs w:val="21"/>
              </w:rPr>
              <w:t>allows you to</w:t>
            </w:r>
            <w:r w:rsidRPr="0026717E">
              <w:rPr>
                <w:sz w:val="21"/>
                <w:szCs w:val="21"/>
              </w:rPr>
              <w:t xml:space="preserve"> </w:t>
            </w:r>
            <w:r w:rsidR="0048437B">
              <w:rPr>
                <w:sz w:val="21"/>
                <w:szCs w:val="21"/>
              </w:rPr>
              <w:t>enhance</w:t>
            </w:r>
            <w:r w:rsidRPr="0026717E">
              <w:rPr>
                <w:sz w:val="21"/>
                <w:szCs w:val="21"/>
              </w:rPr>
              <w:t xml:space="preserve"> the four skills in English while students </w:t>
            </w:r>
            <w:r w:rsidR="0096415F">
              <w:rPr>
                <w:sz w:val="21"/>
                <w:szCs w:val="21"/>
              </w:rPr>
              <w:t xml:space="preserve">describe parts of the body. Ss will </w:t>
            </w:r>
            <w:r w:rsidRPr="0026717E">
              <w:rPr>
                <w:sz w:val="21"/>
                <w:szCs w:val="21"/>
              </w:rPr>
              <w:t xml:space="preserve">learn the topic with interest and motivation </w:t>
            </w:r>
            <w:r w:rsidR="0096415F">
              <w:rPr>
                <w:sz w:val="21"/>
                <w:szCs w:val="21"/>
              </w:rPr>
              <w:t xml:space="preserve">since </w:t>
            </w:r>
            <w:r w:rsidRPr="0026717E">
              <w:rPr>
                <w:sz w:val="21"/>
                <w:szCs w:val="21"/>
              </w:rPr>
              <w:t xml:space="preserve">the methodology is very flexible and </w:t>
            </w:r>
            <w:r w:rsidR="0096415F">
              <w:rPr>
                <w:sz w:val="21"/>
                <w:szCs w:val="21"/>
              </w:rPr>
              <w:t>the activities promote the</w:t>
            </w:r>
            <w:r w:rsidR="00F75371">
              <w:rPr>
                <w:sz w:val="21"/>
                <w:szCs w:val="21"/>
              </w:rPr>
              <w:t xml:space="preserve"> use o</w:t>
            </w:r>
            <w:r w:rsidR="0096415F">
              <w:rPr>
                <w:sz w:val="21"/>
                <w:szCs w:val="21"/>
              </w:rPr>
              <w:t xml:space="preserve">f different intelligences: linguistic, </w:t>
            </w:r>
            <w:r w:rsidR="00F75371">
              <w:rPr>
                <w:sz w:val="21"/>
                <w:szCs w:val="21"/>
              </w:rPr>
              <w:t>interpersonal, musical and</w:t>
            </w:r>
            <w:r w:rsidR="000F4F48">
              <w:rPr>
                <w:sz w:val="21"/>
                <w:szCs w:val="21"/>
              </w:rPr>
              <w:t xml:space="preserve"> </w:t>
            </w:r>
            <w:r w:rsidR="004405C9">
              <w:rPr>
                <w:sz w:val="21"/>
                <w:szCs w:val="21"/>
              </w:rPr>
              <w:t>kin</w:t>
            </w:r>
            <w:r w:rsidR="000F4F48">
              <w:rPr>
                <w:sz w:val="21"/>
                <w:szCs w:val="21"/>
              </w:rPr>
              <w:t>esthetic</w:t>
            </w:r>
            <w:r w:rsidR="00F75371">
              <w:rPr>
                <w:sz w:val="21"/>
                <w:szCs w:val="21"/>
              </w:rPr>
              <w:t>.</w:t>
            </w:r>
            <w:r w:rsidR="00F5761E">
              <w:rPr>
                <w:sz w:val="21"/>
                <w:szCs w:val="21"/>
              </w:rPr>
              <w:t xml:space="preserve"> That is why Ss are expected to </w:t>
            </w:r>
            <w:r w:rsidRPr="0026717E">
              <w:rPr>
                <w:sz w:val="21"/>
                <w:szCs w:val="21"/>
              </w:rPr>
              <w:t>have fun and learn at the same time.</w:t>
            </w:r>
            <w:r w:rsidR="00F5761E">
              <w:rPr>
                <w:sz w:val="21"/>
                <w:szCs w:val="21"/>
              </w:rPr>
              <w:t xml:space="preserve"> </w:t>
            </w:r>
          </w:p>
          <w:p w14:paraId="5B0A506F" w14:textId="527A5701" w:rsidR="00763B55" w:rsidRPr="00763B55" w:rsidRDefault="00763B55" w:rsidP="000A76FD">
            <w:pPr>
              <w:jc w:val="both"/>
              <w:rPr>
                <w:sz w:val="21"/>
                <w:szCs w:val="21"/>
              </w:rPr>
            </w:pP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4D4A1B8B" w:rsidR="00E70C97" w:rsidRPr="00763B55" w:rsidRDefault="00763B55" w:rsidP="00763B55">
            <w:pPr>
              <w:jc w:val="center"/>
              <w:rPr>
                <w:b/>
                <w:bCs/>
                <w:sz w:val="22"/>
                <w:szCs w:val="20"/>
              </w:rPr>
            </w:pPr>
            <w:r w:rsidRPr="00763B55">
              <w:rPr>
                <w:b/>
                <w:bCs/>
                <w:sz w:val="22"/>
                <w:szCs w:val="20"/>
              </w:rPr>
              <w:t>6</w:t>
            </w:r>
            <w:r w:rsidRPr="00763B55">
              <w:rPr>
                <w:b/>
                <w:bCs/>
                <w:sz w:val="22"/>
                <w:szCs w:val="20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173E54DB" w:rsidR="00E70C97" w:rsidRPr="00763B55" w:rsidRDefault="00763B55" w:rsidP="00763B55">
            <w:pPr>
              <w:jc w:val="center"/>
              <w:rPr>
                <w:b/>
                <w:bCs/>
                <w:sz w:val="22"/>
                <w:szCs w:val="20"/>
              </w:rPr>
            </w:pPr>
            <w:r w:rsidRPr="00763B55">
              <w:rPr>
                <w:b/>
                <w:bCs/>
                <w:sz w:val="22"/>
                <w:szCs w:val="20"/>
              </w:rPr>
              <w:t>2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E4874EE" w:rsidR="00E70C97" w:rsidRPr="00763B55" w:rsidRDefault="00763B55" w:rsidP="00763B5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23D8A0A0" w:rsidR="00E70C97" w:rsidRPr="00763B55" w:rsidRDefault="00763B55" w:rsidP="00763B5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 – 14 years old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4896E727" w:rsidR="00E70C97" w:rsidRPr="00763B55" w:rsidRDefault="00E70C97" w:rsidP="00422E6C">
            <w:pPr>
              <w:rPr>
                <w:b/>
              </w:rPr>
            </w:pPr>
            <w:r w:rsidRPr="00763B55">
              <w:rPr>
                <w:b/>
              </w:rPr>
              <w:t xml:space="preserve">Urban   </w:t>
            </w:r>
            <w:r w:rsidR="00763B55" w:rsidRPr="00763B55">
              <w:rPr>
                <w:b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602E9284" w:rsidR="00E70C97" w:rsidRPr="00763B55" w:rsidRDefault="00E70C97" w:rsidP="00422E6C">
            <w:pPr>
              <w:rPr>
                <w:b/>
              </w:rPr>
            </w:pPr>
            <w:r w:rsidRPr="00763B55">
              <w:rPr>
                <w:b/>
              </w:rPr>
              <w:t xml:space="preserve">A1   </w:t>
            </w:r>
            <w:r w:rsidR="00763B55" w:rsidRPr="00763B55">
              <w:rPr>
                <w:b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38A3F805" w:rsidR="00AD64EC" w:rsidRPr="00763B55" w:rsidRDefault="00763B55" w:rsidP="00763B5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AD64EC" w:rsidRPr="008179BC" w14:paraId="0C88746C" w14:textId="77777777" w:rsidTr="00763B55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2E2ACA9C" w:rsidR="00AD64EC" w:rsidRPr="008179BC" w:rsidRDefault="00763B55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Parts of the body</w:t>
            </w:r>
          </w:p>
        </w:tc>
      </w:tr>
      <w:tr w:rsidR="006A44D9" w:rsidRPr="008179BC" w14:paraId="20D5EA38" w14:textId="77777777" w:rsidTr="00763B55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2E5A4D97" w:rsidR="006A44D9" w:rsidRPr="008179BC" w:rsidRDefault="00763B55" w:rsidP="00752D67">
            <w:pPr>
              <w:rPr>
                <w:sz w:val="21"/>
                <w:szCs w:val="21"/>
              </w:rPr>
            </w:pPr>
            <w:r w:rsidRPr="005447FD">
              <w:rPr>
                <w:rFonts w:cstheme="minorHAnsi"/>
                <w:sz w:val="22"/>
                <w:szCs w:val="22"/>
              </w:rPr>
              <w:t>Module 2 Unit 1:  Book: Way to go 6</w:t>
            </w:r>
            <w:r w:rsidRPr="005447FD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Pr="005447FD">
              <w:rPr>
                <w:rFonts w:cstheme="minorHAnsi"/>
                <w:sz w:val="22"/>
                <w:szCs w:val="22"/>
              </w:rPr>
              <w:t xml:space="preserve"> grade.</w:t>
            </w:r>
          </w:p>
        </w:tc>
      </w:tr>
      <w:tr w:rsidR="006A44D9" w:rsidRPr="008179BC" w14:paraId="7F3E922B" w14:textId="77777777" w:rsidTr="00763B55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763B55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62799A3" w14:textId="77777777" w:rsidR="00763B55" w:rsidRDefault="00763B55" w:rsidP="00427117">
            <w:pPr>
              <w:rPr>
                <w:rFonts w:cstheme="minorHAnsi"/>
                <w:sz w:val="22"/>
                <w:szCs w:val="22"/>
              </w:rPr>
            </w:pPr>
          </w:p>
          <w:p w14:paraId="3BB1630E" w14:textId="3CE6BF32" w:rsidR="006A44D9" w:rsidRDefault="006100E7" w:rsidP="006100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To </w:t>
            </w:r>
            <w:r w:rsidR="00D91779">
              <w:rPr>
                <w:rFonts w:cstheme="minorHAnsi"/>
                <w:sz w:val="22"/>
                <w:szCs w:val="22"/>
              </w:rPr>
              <w:t>describe</w:t>
            </w:r>
            <w:r>
              <w:rPr>
                <w:rFonts w:cstheme="minorHAnsi"/>
                <w:sz w:val="22"/>
                <w:szCs w:val="22"/>
              </w:rPr>
              <w:t xml:space="preserve"> parts of the bo</w:t>
            </w:r>
            <w:r w:rsidR="00E93D40">
              <w:rPr>
                <w:rFonts w:cstheme="minorHAnsi"/>
                <w:sz w:val="22"/>
                <w:szCs w:val="22"/>
              </w:rPr>
              <w:t>d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y by using adverbs of intensity</w:t>
            </w:r>
          </w:p>
          <w:p w14:paraId="126CFB72" w14:textId="26E509B0" w:rsidR="00763B55" w:rsidRPr="008179BC" w:rsidRDefault="00763B55" w:rsidP="00427117">
            <w:pPr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488F94ED" w:rsidR="006A44D9" w:rsidRPr="008179BC" w:rsidRDefault="00445ECB" w:rsidP="00763B55">
            <w:pPr>
              <w:jc w:val="center"/>
              <w:rPr>
                <w:sz w:val="21"/>
                <w:szCs w:val="21"/>
              </w:rPr>
            </w:pPr>
            <w:r>
              <w:rPr>
                <w:rFonts w:cstheme="minorHAnsi"/>
                <w:sz w:val="22"/>
                <w:szCs w:val="22"/>
              </w:rPr>
              <w:t>All the skills are intertwined but there is an emphasis on reading and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4DC4F9D3" w14:textId="77777777" w:rsidR="00763B55" w:rsidRDefault="00763B55" w:rsidP="00763B55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EA2D0EA" w14:textId="4C642AF2" w:rsidR="006A44D9" w:rsidRPr="008179BC" w:rsidRDefault="00C73D66" w:rsidP="00C73D66">
            <w:pPr>
              <w:jc w:val="center"/>
              <w:rPr>
                <w:sz w:val="21"/>
                <w:szCs w:val="21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Head, Hair, Ears, Eyes, Nose, Mouth, Tongue, Neck, Arms, Stomach, Hips, Legs, Knees, Feet, Finger and Toes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</w:tc>
      </w:tr>
      <w:tr w:rsidR="00763B55" w:rsidRPr="008179BC" w14:paraId="7B83535F" w14:textId="77777777" w:rsidTr="00763B55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763B55" w:rsidRPr="008179BC" w:rsidRDefault="00763B55" w:rsidP="00763B5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C1D4CE0" w14:textId="4580AB35" w:rsidR="00763B55" w:rsidRDefault="00763B55" w:rsidP="00763B55">
            <w:pPr>
              <w:rPr>
                <w:rFonts w:cstheme="minorHAnsi"/>
                <w:sz w:val="22"/>
                <w:szCs w:val="22"/>
              </w:rPr>
            </w:pPr>
          </w:p>
          <w:p w14:paraId="2B843DB9" w14:textId="5B100A2D" w:rsidR="00763B55" w:rsidRDefault="00763B55" w:rsidP="00763B55">
            <w:pPr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Task</w:t>
            </w:r>
            <w:r>
              <w:rPr>
                <w:rFonts w:cstheme="minorHAnsi"/>
                <w:sz w:val="22"/>
                <w:szCs w:val="22"/>
              </w:rPr>
              <w:t>-</w:t>
            </w:r>
            <w:r w:rsidRPr="005447FD">
              <w:rPr>
                <w:rFonts w:cstheme="minorHAnsi"/>
                <w:sz w:val="22"/>
                <w:szCs w:val="22"/>
              </w:rPr>
              <w:t>based learning</w:t>
            </w:r>
            <w:r>
              <w:rPr>
                <w:rFonts w:cstheme="minorHAnsi"/>
                <w:sz w:val="22"/>
                <w:szCs w:val="22"/>
              </w:rPr>
              <w:t>, Transversality (Health)</w:t>
            </w:r>
            <w:r w:rsidR="008A00CA">
              <w:rPr>
                <w:rFonts w:cstheme="minorHAnsi"/>
                <w:sz w:val="22"/>
                <w:szCs w:val="22"/>
              </w:rPr>
              <w:t>, Assessment</w:t>
            </w:r>
          </w:p>
          <w:p w14:paraId="31469307" w14:textId="7434E00D" w:rsidR="00763B55" w:rsidRPr="008179BC" w:rsidRDefault="00763B55" w:rsidP="00763B55">
            <w:pPr>
              <w:rPr>
                <w:sz w:val="21"/>
                <w:szCs w:val="21"/>
              </w:rPr>
            </w:pP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28DF49C" w14:textId="77777777" w:rsidR="00763B55" w:rsidRDefault="00763B55" w:rsidP="00752D67">
            <w:pPr>
              <w:rPr>
                <w:rFonts w:cstheme="minorHAnsi"/>
                <w:sz w:val="22"/>
                <w:szCs w:val="22"/>
              </w:rPr>
            </w:pPr>
          </w:p>
          <w:p w14:paraId="54CCCFE4" w14:textId="6F654A02" w:rsidR="006A44D9" w:rsidRDefault="00763B55" w:rsidP="00752D67">
            <w:pPr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 xml:space="preserve">By the end of this lesson, students will be able to </w:t>
            </w:r>
            <w:r w:rsidR="00B55BF3">
              <w:rPr>
                <w:rFonts w:cstheme="minorHAnsi"/>
                <w:sz w:val="22"/>
                <w:szCs w:val="22"/>
              </w:rPr>
              <w:t>describe</w:t>
            </w:r>
            <w:r w:rsidRPr="005447FD">
              <w:rPr>
                <w:rFonts w:cstheme="minorHAnsi"/>
                <w:sz w:val="22"/>
                <w:szCs w:val="22"/>
              </w:rPr>
              <w:t xml:space="preserve"> parts of the body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45B8E8C3" w14:textId="1D0B47C3" w:rsidR="00763B55" w:rsidRPr="008179BC" w:rsidRDefault="00763B55" w:rsidP="00752D67">
            <w:pPr>
              <w:rPr>
                <w:sz w:val="21"/>
                <w:szCs w:val="21"/>
              </w:rPr>
            </w:pP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6F7E6812" w14:textId="0FD604D1" w:rsidR="00763B55" w:rsidRPr="005447FD" w:rsidRDefault="00763B55" w:rsidP="00763B55">
            <w:pPr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By the end of this l</w:t>
            </w:r>
            <w:r w:rsidR="00936309">
              <w:rPr>
                <w:rFonts w:cstheme="minorHAnsi"/>
                <w:sz w:val="22"/>
                <w:szCs w:val="22"/>
              </w:rPr>
              <w:t>esson, students will be able to:</w:t>
            </w:r>
          </w:p>
          <w:p w14:paraId="5F6B7532" w14:textId="29F8D09D" w:rsidR="00763B55" w:rsidRPr="005447FD" w:rsidRDefault="009B61E2" w:rsidP="00763B5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 parts of the body and u</w:t>
            </w:r>
            <w:r w:rsidR="000405AA">
              <w:rPr>
                <w:rFonts w:cstheme="minorHAnsi"/>
                <w:sz w:val="22"/>
                <w:szCs w:val="22"/>
              </w:rPr>
              <w:t>nderstand the song lyrics</w:t>
            </w:r>
            <w:r w:rsidR="00763B55" w:rsidRPr="005447FD">
              <w:rPr>
                <w:rFonts w:cstheme="minorHAnsi"/>
                <w:sz w:val="22"/>
                <w:szCs w:val="22"/>
              </w:rPr>
              <w:t xml:space="preserve"> </w:t>
            </w:r>
            <w:r w:rsidR="000405AA">
              <w:rPr>
                <w:rFonts w:cstheme="minorHAnsi"/>
                <w:sz w:val="22"/>
                <w:szCs w:val="22"/>
              </w:rPr>
              <w:t>created by their peers</w:t>
            </w:r>
            <w:r w:rsidR="00763B55" w:rsidRPr="005447FD">
              <w:rPr>
                <w:rFonts w:cstheme="minorHAnsi"/>
                <w:sz w:val="22"/>
                <w:szCs w:val="22"/>
              </w:rPr>
              <w:t xml:space="preserve"> (Listening)</w:t>
            </w:r>
          </w:p>
          <w:p w14:paraId="387BE657" w14:textId="19808F05" w:rsidR="00763B55" w:rsidRPr="005447FD" w:rsidRDefault="00C43A77" w:rsidP="00763B5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Sing a song related to parts of the body </w:t>
            </w:r>
            <w:r w:rsidR="00763B55" w:rsidRPr="005447FD">
              <w:rPr>
                <w:rFonts w:cstheme="minorHAnsi"/>
                <w:sz w:val="22"/>
                <w:szCs w:val="22"/>
              </w:rPr>
              <w:t>(Speaking)</w:t>
            </w:r>
          </w:p>
          <w:p w14:paraId="04407605" w14:textId="0CEA40FA" w:rsidR="00763B55" w:rsidRPr="005447FD" w:rsidRDefault="00763B55" w:rsidP="00763B5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 xml:space="preserve">Identify </w:t>
            </w:r>
            <w:r w:rsidR="004E3E2E">
              <w:rPr>
                <w:rFonts w:cstheme="minorHAnsi"/>
                <w:sz w:val="22"/>
                <w:szCs w:val="22"/>
              </w:rPr>
              <w:t xml:space="preserve">specific information in a written text about </w:t>
            </w:r>
            <w:r w:rsidRPr="005447FD">
              <w:rPr>
                <w:rFonts w:cstheme="minorHAnsi"/>
                <w:sz w:val="22"/>
                <w:szCs w:val="22"/>
              </w:rPr>
              <w:t>descriptions. (Reading)</w:t>
            </w:r>
          </w:p>
          <w:p w14:paraId="05586400" w14:textId="5186F408" w:rsidR="006A44D9" w:rsidRPr="006A44D9" w:rsidRDefault="00763B55" w:rsidP="00D92045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447FD">
              <w:rPr>
                <w:rFonts w:cstheme="minorHAnsi"/>
                <w:sz w:val="22"/>
                <w:szCs w:val="22"/>
              </w:rPr>
              <w:t xml:space="preserve">Write </w:t>
            </w:r>
            <w:r w:rsidR="00D92045">
              <w:rPr>
                <w:rFonts w:cstheme="minorHAnsi"/>
                <w:sz w:val="22"/>
                <w:szCs w:val="22"/>
              </w:rPr>
              <w:t>a song including parts of the body</w:t>
            </w:r>
            <w:r w:rsidR="00426543">
              <w:rPr>
                <w:rFonts w:cstheme="minorHAnsi"/>
                <w:sz w:val="22"/>
                <w:szCs w:val="22"/>
              </w:rPr>
              <w:t>, adverbs and plural nouns</w:t>
            </w:r>
            <w:r w:rsidR="00D92045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609700E8" w14:textId="77777777" w:rsidR="00763B55" w:rsidRPr="005447FD" w:rsidRDefault="00763B55" w:rsidP="00763B55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Sound system.</w:t>
            </w:r>
          </w:p>
          <w:p w14:paraId="1C0ABF2B" w14:textId="77777777" w:rsidR="00763B55" w:rsidRPr="005447FD" w:rsidRDefault="00763B55" w:rsidP="00763B55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Flash cards about BODY PARTS.</w:t>
            </w:r>
          </w:p>
          <w:p w14:paraId="3C54FFFF" w14:textId="77777777" w:rsidR="00763B55" w:rsidRPr="00FD15DD" w:rsidRDefault="00763B55" w:rsidP="00763B55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FD15DD">
              <w:rPr>
                <w:rFonts w:cstheme="minorHAnsi"/>
                <w:sz w:val="22"/>
                <w:szCs w:val="22"/>
                <w:lang w:val="en-GB"/>
              </w:rPr>
              <w:t xml:space="preserve">Whiteboard and </w:t>
            </w:r>
            <w:r>
              <w:rPr>
                <w:rFonts w:cstheme="minorHAnsi"/>
                <w:sz w:val="22"/>
                <w:szCs w:val="22"/>
                <w:lang w:val="en-GB"/>
              </w:rPr>
              <w:t>m</w:t>
            </w:r>
            <w:r w:rsidRPr="00FD15DD">
              <w:rPr>
                <w:rFonts w:cstheme="minorHAnsi"/>
                <w:sz w:val="22"/>
                <w:szCs w:val="22"/>
                <w:lang w:val="en-GB"/>
              </w:rPr>
              <w:t>arkers.</w:t>
            </w:r>
          </w:p>
          <w:p w14:paraId="23EDB3A1" w14:textId="77777777" w:rsidR="00763B55" w:rsidRDefault="00763B55" w:rsidP="00763B55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Grammar workshop.</w:t>
            </w:r>
          </w:p>
          <w:p w14:paraId="7110E0BB" w14:textId="77777777" w:rsidR="00763B55" w:rsidRPr="00303CE8" w:rsidRDefault="00763B55" w:rsidP="00763B55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Textbook “Way to go! 6</w:t>
            </w:r>
            <w:r w:rsidRPr="005447FD">
              <w:rPr>
                <w:rFonts w:cstheme="minorHAnsi"/>
                <w:sz w:val="22"/>
                <w:szCs w:val="22"/>
                <w:vertAlign w:val="superscript"/>
                <w:lang w:val="en-GB"/>
              </w:rPr>
              <w:t>th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grade”</w:t>
            </w:r>
          </w:p>
          <w:p w14:paraId="5511154A" w14:textId="421E79E9" w:rsidR="00A468E5" w:rsidRPr="00763B55" w:rsidRDefault="00811AF4" w:rsidP="00763B55">
            <w:pPr>
              <w:pStyle w:val="Prrafodelista"/>
              <w:rPr>
                <w:rFonts w:cstheme="minorHAnsi"/>
                <w:sz w:val="22"/>
                <w:szCs w:val="22"/>
                <w:lang w:val="en-GB"/>
              </w:rPr>
            </w:pPr>
            <w:hyperlink r:id="rId8" w:history="1">
              <w:r w:rsidR="00763B55" w:rsidRPr="00A119E1">
                <w:rPr>
                  <w:rStyle w:val="Hipervnculo"/>
                  <w:rFonts w:cstheme="minorHAnsi"/>
                  <w:sz w:val="22"/>
                  <w:szCs w:val="22"/>
                  <w:lang w:val="en-GB"/>
                </w:rPr>
                <w:t>http://aprende.colombiaaprende.edu.co/sites/default/files/naspublic/colombiabilingue/waytogo/Libros%20PDF/Grado%206/Way%20to%20Go%20Students%20book%20%206.pdf</w:t>
              </w:r>
            </w:hyperlink>
            <w:r w:rsidR="00763B55" w:rsidRPr="00303CE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512"/>
        <w:gridCol w:w="1287"/>
      </w:tblGrid>
      <w:tr w:rsidR="00B5561E" w:rsidRPr="008179BC" w14:paraId="6D57FE88" w14:textId="77777777" w:rsidTr="001A33D3">
        <w:trPr>
          <w:trHeight w:val="59"/>
        </w:trPr>
        <w:tc>
          <w:tcPr>
            <w:tcW w:w="631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Stage</w:t>
            </w:r>
          </w:p>
        </w:tc>
        <w:tc>
          <w:tcPr>
            <w:tcW w:w="3730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639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1A33D3">
        <w:trPr>
          <w:trHeight w:val="1097"/>
        </w:trPr>
        <w:tc>
          <w:tcPr>
            <w:tcW w:w="631" w:type="pct"/>
            <w:shd w:val="clear" w:color="auto" w:fill="auto"/>
          </w:tcPr>
          <w:p w14:paraId="792B1118" w14:textId="7B114F8A" w:rsidR="00B5561E" w:rsidRPr="001D6593" w:rsidRDefault="001D6593" w:rsidP="001D6593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</w:tc>
        <w:tc>
          <w:tcPr>
            <w:tcW w:w="3730" w:type="pct"/>
            <w:shd w:val="clear" w:color="auto" w:fill="auto"/>
          </w:tcPr>
          <w:p w14:paraId="74B21CDB" w14:textId="77777777" w:rsidR="00763B55" w:rsidRPr="005447FD" w:rsidRDefault="00763B55" w:rsidP="00763B55">
            <w:pPr>
              <w:pStyle w:val="Prrafodelista"/>
              <w:numPr>
                <w:ilvl w:val="0"/>
                <w:numId w:val="5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T says the title of the unit and discuss as a class what it means.</w:t>
            </w:r>
          </w:p>
          <w:p w14:paraId="7009F6A4" w14:textId="77777777" w:rsidR="00763B55" w:rsidRPr="005447FD" w:rsidRDefault="00763B55" w:rsidP="00763B55">
            <w:pPr>
              <w:pStyle w:val="Prrafodelista"/>
              <w:numPr>
                <w:ilvl w:val="0"/>
                <w:numId w:val="5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Before starting, T checks SS knowledge by playing SIMON SAYS</w:t>
            </w:r>
          </w:p>
          <w:p w14:paraId="4947DFCC" w14:textId="77777777" w:rsidR="00763B55" w:rsidRPr="005447FD" w:rsidRDefault="00763B55" w:rsidP="00763B55">
            <w:pPr>
              <w:pStyle w:val="Prrafodelista"/>
              <w:numPr>
                <w:ilvl w:val="0"/>
                <w:numId w:val="6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Simon says… TOUCH YOUR HEAD. (SS touch their heads)</w:t>
            </w:r>
          </w:p>
          <w:p w14:paraId="65617670" w14:textId="77777777" w:rsidR="00763B55" w:rsidRPr="005447FD" w:rsidRDefault="00763B55" w:rsidP="00763B55">
            <w:pPr>
              <w:pStyle w:val="Prrafodelista"/>
              <w:numPr>
                <w:ilvl w:val="0"/>
                <w:numId w:val="6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Simon says… TOUCH YOUR FEET. (SS touch their feet)</w:t>
            </w:r>
          </w:p>
          <w:p w14:paraId="6709A504" w14:textId="77777777" w:rsidR="00763B55" w:rsidRPr="005447FD" w:rsidRDefault="00763B55" w:rsidP="00763B55">
            <w:pPr>
              <w:pStyle w:val="Prrafodelista"/>
              <w:numPr>
                <w:ilvl w:val="0"/>
                <w:numId w:val="6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TOUCH YOUR STOMACH. (</w:t>
            </w:r>
            <w:r>
              <w:rPr>
                <w:rFonts w:cstheme="minorHAnsi"/>
                <w:sz w:val="22"/>
                <w:szCs w:val="22"/>
              </w:rPr>
              <w:t xml:space="preserve">T touches her head and </w:t>
            </w:r>
            <w:r w:rsidRPr="005447FD">
              <w:rPr>
                <w:rFonts w:cstheme="minorHAnsi"/>
                <w:sz w:val="22"/>
                <w:szCs w:val="22"/>
              </w:rPr>
              <w:t xml:space="preserve">SS who touch their </w:t>
            </w:r>
            <w:r>
              <w:rPr>
                <w:rFonts w:cstheme="minorHAnsi"/>
                <w:sz w:val="22"/>
                <w:szCs w:val="22"/>
              </w:rPr>
              <w:t>heads</w:t>
            </w:r>
            <w:r w:rsidRPr="005447FD">
              <w:rPr>
                <w:rFonts w:cstheme="minorHAnsi"/>
                <w:sz w:val="22"/>
                <w:szCs w:val="22"/>
              </w:rPr>
              <w:t xml:space="preserve"> lose and sits down.</w:t>
            </w:r>
          </w:p>
          <w:p w14:paraId="780C6DBB" w14:textId="23413C0C" w:rsidR="00763B55" w:rsidRPr="005447FD" w:rsidRDefault="00C73D82" w:rsidP="00763B55">
            <w:pPr>
              <w:pStyle w:val="Prrafodelista"/>
              <w:ind w:left="3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 continues </w:t>
            </w:r>
            <w:r w:rsidR="00763B55" w:rsidRPr="005447FD">
              <w:rPr>
                <w:rFonts w:cstheme="minorHAnsi"/>
                <w:sz w:val="22"/>
                <w:szCs w:val="22"/>
              </w:rPr>
              <w:t>until mentioning at least 10 parts of the body.</w:t>
            </w:r>
          </w:p>
          <w:p w14:paraId="0FDA92A0" w14:textId="77777777" w:rsidR="00763B55" w:rsidRPr="005447FD" w:rsidRDefault="00763B55" w:rsidP="00763B55">
            <w:pPr>
              <w:ind w:left="315"/>
              <w:jc w:val="both"/>
              <w:rPr>
                <w:rFonts w:cstheme="minorHAnsi"/>
                <w:sz w:val="22"/>
                <w:szCs w:val="22"/>
              </w:rPr>
            </w:pPr>
          </w:p>
          <w:p w14:paraId="4F37C8FC" w14:textId="77777777" w:rsidR="00763B55" w:rsidRPr="005447FD" w:rsidRDefault="00763B55" w:rsidP="00763B55">
            <w:pPr>
              <w:pStyle w:val="Prrafodelista"/>
              <w:numPr>
                <w:ilvl w:val="0"/>
                <w:numId w:val="5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>T asks SS if they know where to go if they have an accident at school. What should they do? Who is responsible for contacting a child’s parents if there is a medical emergency?</w:t>
            </w:r>
          </w:p>
          <w:p w14:paraId="68B4A1DA" w14:textId="5505BD93" w:rsidR="00763B55" w:rsidRPr="00763B55" w:rsidRDefault="00763B55" w:rsidP="00763B55">
            <w:pPr>
              <w:pStyle w:val="Prrafodelista"/>
              <w:numPr>
                <w:ilvl w:val="0"/>
                <w:numId w:val="5"/>
              </w:numPr>
              <w:ind w:left="315"/>
              <w:jc w:val="both"/>
              <w:rPr>
                <w:rFonts w:cstheme="minorHAnsi"/>
                <w:sz w:val="22"/>
                <w:szCs w:val="22"/>
              </w:rPr>
            </w:pPr>
            <w:r w:rsidRPr="005447FD">
              <w:rPr>
                <w:rFonts w:cstheme="minorHAnsi"/>
                <w:sz w:val="22"/>
                <w:szCs w:val="22"/>
              </w:rPr>
              <w:t xml:space="preserve">T asks SS to take out their textbooks and go to page 50. T asks a S to read instructions. T plays the track and SS tick the words </w:t>
            </w:r>
            <w:r>
              <w:rPr>
                <w:rFonts w:cstheme="minorHAnsi"/>
                <w:sz w:val="22"/>
                <w:szCs w:val="22"/>
              </w:rPr>
              <w:t xml:space="preserve">(parts of the body) </w:t>
            </w:r>
            <w:r w:rsidRPr="005447FD">
              <w:rPr>
                <w:rFonts w:cstheme="minorHAnsi"/>
                <w:sz w:val="22"/>
                <w:szCs w:val="22"/>
              </w:rPr>
              <w:t>they hear.</w:t>
            </w:r>
          </w:p>
          <w:p w14:paraId="043BBCA2" w14:textId="2E197A0F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64216E75" w14:textId="68B2DFFA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20 minutes</w:t>
            </w:r>
          </w:p>
          <w:p w14:paraId="719770EB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</w:t>
            </w:r>
          </w:p>
          <w:p w14:paraId="59D3CF38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  <w:p w14:paraId="2DC18E42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57B3791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130F9B5B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SS – SS</w:t>
            </w:r>
          </w:p>
          <w:p w14:paraId="58C7B844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00F4EA1D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4EC6131B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1FD7D1F9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  <w:p w14:paraId="359EF042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D73F3A9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54577282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  <w:p w14:paraId="02C05086" w14:textId="1474E928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763B55" w:rsidRPr="008179BC" w14:paraId="72DF487A" w14:textId="77777777" w:rsidTr="001A33D3">
        <w:trPr>
          <w:trHeight w:val="713"/>
        </w:trPr>
        <w:tc>
          <w:tcPr>
            <w:tcW w:w="631" w:type="pct"/>
            <w:shd w:val="clear" w:color="auto" w:fill="auto"/>
          </w:tcPr>
          <w:p w14:paraId="24CC09F6" w14:textId="71E11956" w:rsidR="00763B55" w:rsidRPr="00730F7C" w:rsidRDefault="00730F7C" w:rsidP="00730F7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3730" w:type="pct"/>
            <w:shd w:val="clear" w:color="auto" w:fill="auto"/>
          </w:tcPr>
          <w:p w14:paraId="184B45BA" w14:textId="142D1500" w:rsidR="00763B55" w:rsidRPr="005447FD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shows SS flashcards about parts of the body. First, T shows the pictures and then, T shows SS the name of the part of the body. T reads it aloud and asks SS to repeat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FD11C2">
              <w:rPr>
                <w:rFonts w:cstheme="minorHAnsi"/>
                <w:sz w:val="22"/>
                <w:szCs w:val="22"/>
                <w:lang w:val="en-GB"/>
              </w:rPr>
              <w:t>Head, Hair, Ears, Eyes, Nose, Mouth, Tongue, Neck, Arms, Stomach, Hips, Legs, Knees, Feet, Finger and Toes</w:t>
            </w:r>
            <w:r w:rsidR="00FD11C2" w:rsidRPr="005447FD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42A6EDD2" w14:textId="1B1CDE8E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7DC5E142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10 minutes</w:t>
            </w:r>
          </w:p>
          <w:p w14:paraId="2B5FA839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  <w:p w14:paraId="18FE67C2" w14:textId="77777777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</w:tr>
      <w:tr w:rsidR="00763B55" w:rsidRPr="008179BC" w14:paraId="4F087BA3" w14:textId="77777777" w:rsidTr="001A33D3">
        <w:trPr>
          <w:trHeight w:val="739"/>
        </w:trPr>
        <w:tc>
          <w:tcPr>
            <w:tcW w:w="631" w:type="pct"/>
            <w:shd w:val="clear" w:color="auto" w:fill="auto"/>
          </w:tcPr>
          <w:p w14:paraId="77957408" w14:textId="79B8DF11" w:rsidR="006D10C8" w:rsidRPr="006D10C8" w:rsidRDefault="006D10C8" w:rsidP="006D10C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Practice</w:t>
            </w:r>
          </w:p>
          <w:p w14:paraId="7AEC69B3" w14:textId="7FE512D9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730" w:type="pct"/>
            <w:shd w:val="clear" w:color="auto" w:fill="auto"/>
          </w:tcPr>
          <w:p w14:paraId="28820D61" w14:textId="77777777" w:rsidR="00CC3E14" w:rsidRDefault="00CC3E14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Reading:</w:t>
            </w:r>
          </w:p>
          <w:p w14:paraId="70F6CDF0" w14:textId="77777777" w:rsidR="00792D74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SS to go over page 51 (Way to go 6) in order to match some pictures (1-6) to the corresponding definitions (a-f). </w:t>
            </w:r>
          </w:p>
          <w:p w14:paraId="65A0B1BA" w14:textId="2A937167" w:rsidR="00792D74" w:rsidRDefault="00792D74" w:rsidP="00792D74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71F4EF6" wp14:editId="6F247654">
                  <wp:extent cx="3500767" cy="1929225"/>
                  <wp:effectExtent l="0" t="0" r="444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3794" t="32737" r="25398" b="17486"/>
                          <a:stretch/>
                        </pic:blipFill>
                        <pic:spPr bwMode="auto">
                          <a:xfrm>
                            <a:off x="0" y="0"/>
                            <a:ext cx="3510251" cy="1934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23955" w14:textId="3FF59BF8" w:rsidR="00C765D3" w:rsidRDefault="00C765D3" w:rsidP="00792D74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Taken from Way to Go 6</w:t>
            </w:r>
          </w:p>
          <w:p w14:paraId="0554AC5C" w14:textId="77777777" w:rsidR="00792D74" w:rsidRDefault="00792D74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245A4CC" w14:textId="33361681" w:rsidR="00763B55" w:rsidRPr="005447FD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Then,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T asks SS to look at the words that are highlighted in red and green </w:t>
            </w:r>
            <w:r w:rsidR="00ED46FF" w:rsidRPr="005447FD">
              <w:rPr>
                <w:rFonts w:cstheme="minorHAnsi"/>
                <w:sz w:val="22"/>
                <w:szCs w:val="22"/>
                <w:lang w:val="en-GB"/>
              </w:rPr>
              <w:t>colour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. T </w:t>
            </w:r>
            <w:r w:rsidR="007925A9">
              <w:rPr>
                <w:rFonts w:cstheme="minorHAnsi"/>
                <w:sz w:val="22"/>
                <w:szCs w:val="22"/>
                <w:lang w:val="en-GB"/>
              </w:rPr>
              <w:t>explains to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SS </w:t>
            </w:r>
            <w:r w:rsidR="007925A9">
              <w:rPr>
                <w:rFonts w:cstheme="minorHAnsi"/>
                <w:sz w:val="22"/>
                <w:szCs w:val="22"/>
                <w:lang w:val="en-GB"/>
              </w:rPr>
              <w:t xml:space="preserve">that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the green </w:t>
            </w:r>
            <w:r w:rsidR="00ED46FF" w:rsidRPr="005447FD">
              <w:rPr>
                <w:rFonts w:cstheme="minorHAnsi"/>
                <w:sz w:val="22"/>
                <w:szCs w:val="22"/>
                <w:lang w:val="en-GB"/>
              </w:rPr>
              <w:t>colour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words are adjectives. T </w:t>
            </w:r>
            <w:r w:rsidR="004D793D">
              <w:rPr>
                <w:rFonts w:cstheme="minorHAnsi"/>
                <w:sz w:val="22"/>
                <w:szCs w:val="22"/>
                <w:lang w:val="en-GB"/>
              </w:rPr>
              <w:t>says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that adjectives are qualities or descriptions that are given to nouns. </w:t>
            </w:r>
            <w:r w:rsidR="00B17A16">
              <w:rPr>
                <w:rFonts w:cstheme="minorHAnsi"/>
                <w:sz w:val="22"/>
                <w:szCs w:val="22"/>
                <w:lang w:val="en-GB"/>
              </w:rPr>
              <w:t>In addition,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T </w:t>
            </w:r>
            <w:r w:rsidR="00B17A16">
              <w:rPr>
                <w:rFonts w:cstheme="minorHAnsi"/>
                <w:sz w:val="22"/>
                <w:szCs w:val="22"/>
                <w:lang w:val="en-GB"/>
              </w:rPr>
              <w:t>explains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that the red </w:t>
            </w:r>
            <w:r w:rsidR="00ED46FF" w:rsidRPr="005447FD">
              <w:rPr>
                <w:rFonts w:cstheme="minorHAnsi"/>
                <w:sz w:val="22"/>
                <w:szCs w:val="22"/>
                <w:lang w:val="en-GB"/>
              </w:rPr>
              <w:t>colour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words are adverbs, T </w:t>
            </w:r>
            <w:r w:rsidR="00631E13">
              <w:rPr>
                <w:rFonts w:cstheme="minorHAnsi"/>
                <w:sz w:val="22"/>
                <w:szCs w:val="22"/>
                <w:lang w:val="en-GB"/>
              </w:rPr>
              <w:t>says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that adverbs give more information about a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verb, an adjective or another adverb. T also explains that the adverbs that are </w:t>
            </w:r>
            <w:r w:rsidR="001007C9">
              <w:rPr>
                <w:rFonts w:cstheme="minorHAnsi"/>
                <w:sz w:val="22"/>
                <w:szCs w:val="22"/>
                <w:lang w:val="en-GB"/>
              </w:rPr>
              <w:t xml:space="preserve">shown on exercise 5 on page 51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are </w:t>
            </w:r>
            <w:r w:rsidR="001007C9" w:rsidRPr="005447FD">
              <w:rPr>
                <w:rFonts w:cstheme="minorHAnsi"/>
                <w:sz w:val="22"/>
                <w:szCs w:val="22"/>
                <w:lang w:val="en-GB"/>
              </w:rPr>
              <w:t>intensifiers</w:t>
            </w:r>
            <w:r w:rsidR="001007C9">
              <w:rPr>
                <w:rFonts w:cstheme="minorHAnsi"/>
                <w:sz w:val="22"/>
                <w:szCs w:val="22"/>
                <w:lang w:val="en-GB"/>
              </w:rPr>
              <w:t>, which inte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nsify the adjective. </w:t>
            </w:r>
          </w:p>
          <w:p w14:paraId="34CFEB0B" w14:textId="77777777" w:rsidR="00763B55" w:rsidRPr="005447FD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778E308" w14:textId="0B390DEF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Later, T explains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SS how to form plu</w:t>
            </w:r>
            <w:r w:rsidR="00756D0C">
              <w:rPr>
                <w:rFonts w:cstheme="minorHAnsi"/>
                <w:sz w:val="22"/>
                <w:szCs w:val="22"/>
                <w:lang w:val="en-GB"/>
              </w:rPr>
              <w:t xml:space="preserve">ral nouns in English. T explains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that we usually add </w:t>
            </w:r>
            <w:r w:rsidRPr="005447FD">
              <w:rPr>
                <w:rFonts w:cstheme="minorHAnsi"/>
                <w:b/>
                <w:bCs/>
                <w:sz w:val="22"/>
                <w:szCs w:val="22"/>
                <w:lang w:val="en-GB"/>
              </w:rPr>
              <w:t>-s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(or </w:t>
            </w:r>
            <w:r w:rsidRPr="005447FD">
              <w:rPr>
                <w:rFonts w:cstheme="minorHAnsi"/>
                <w:b/>
                <w:bCs/>
                <w:sz w:val="22"/>
                <w:szCs w:val="22"/>
                <w:lang w:val="en-GB"/>
              </w:rPr>
              <w:t>-es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) to the noun to make the plural form. However, there are some irregular plurals that do not follow this rule. T writes on the board:</w:t>
            </w:r>
          </w:p>
          <w:p w14:paraId="26D83F66" w14:textId="77777777" w:rsidR="00AC6EC3" w:rsidRPr="005447FD" w:rsidRDefault="00AC6EC3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W w:w="35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753"/>
            </w:tblGrid>
            <w:tr w:rsidR="00763B55" w:rsidRPr="005447FD" w14:paraId="74B45122" w14:textId="77777777" w:rsidTr="00FC31F7">
              <w:trPr>
                <w:trHeight w:val="240"/>
                <w:jc w:val="center"/>
              </w:trPr>
              <w:tc>
                <w:tcPr>
                  <w:tcW w:w="1812" w:type="dxa"/>
                  <w:shd w:val="clear" w:color="auto" w:fill="D9D9D9" w:themeFill="background1" w:themeFillShade="D9"/>
                </w:tcPr>
                <w:p w14:paraId="63AA822C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  <w:b/>
                      <w:bCs/>
                    </w:rPr>
                    <w:t>Regular plurals</w:t>
                  </w:r>
                </w:p>
              </w:tc>
              <w:tc>
                <w:tcPr>
                  <w:tcW w:w="1753" w:type="dxa"/>
                  <w:shd w:val="clear" w:color="auto" w:fill="D9D9D9" w:themeFill="background1" w:themeFillShade="D9"/>
                </w:tcPr>
                <w:p w14:paraId="1F50AAC7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  <w:b/>
                      <w:bCs/>
                    </w:rPr>
                    <w:t>Irregular plurals</w:t>
                  </w:r>
                </w:p>
              </w:tc>
            </w:tr>
            <w:tr w:rsidR="00763B55" w:rsidRPr="005447FD" w14:paraId="4B1D381A" w14:textId="77777777" w:rsidTr="003D6A91">
              <w:trPr>
                <w:trHeight w:val="1271"/>
                <w:jc w:val="center"/>
              </w:trPr>
              <w:tc>
                <w:tcPr>
                  <w:tcW w:w="1812" w:type="dxa"/>
                </w:tcPr>
                <w:p w14:paraId="4DBA0BF5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</w:rPr>
                  </w:pPr>
                  <w:r w:rsidRPr="005447FD">
                    <w:rPr>
                      <w:rFonts w:cstheme="minorHAnsi"/>
                    </w:rPr>
                    <w:t>One Finger</w:t>
                  </w:r>
                </w:p>
                <w:p w14:paraId="756993A9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</w:rPr>
                    <w:t>Ten Finger</w:t>
                  </w:r>
                  <w:r w:rsidRPr="005447FD">
                    <w:rPr>
                      <w:rFonts w:cstheme="minorHAnsi"/>
                      <w:b/>
                      <w:bCs/>
                      <w:color w:val="FF0000"/>
                    </w:rPr>
                    <w:t>s</w:t>
                  </w:r>
                </w:p>
                <w:p w14:paraId="6E52BC8B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77180DF7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</w:rPr>
                  </w:pPr>
                  <w:r w:rsidRPr="005447FD">
                    <w:rPr>
                      <w:rFonts w:cstheme="minorHAnsi"/>
                    </w:rPr>
                    <w:t>One ear</w:t>
                  </w:r>
                </w:p>
                <w:p w14:paraId="70DCA51A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</w:rPr>
                    <w:t>Two ear</w:t>
                  </w:r>
                  <w:r w:rsidRPr="005447FD">
                    <w:rPr>
                      <w:rFonts w:cstheme="minorHAnsi"/>
                      <w:b/>
                      <w:bCs/>
                      <w:color w:val="FF0000"/>
                    </w:rPr>
                    <w:t>s</w:t>
                  </w:r>
                </w:p>
              </w:tc>
              <w:tc>
                <w:tcPr>
                  <w:tcW w:w="1753" w:type="dxa"/>
                </w:tcPr>
                <w:p w14:paraId="107DAE3E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</w:rPr>
                  </w:pPr>
                  <w:r w:rsidRPr="005447FD">
                    <w:rPr>
                      <w:rFonts w:cstheme="minorHAnsi"/>
                    </w:rPr>
                    <w:t>One foot</w:t>
                  </w:r>
                </w:p>
                <w:p w14:paraId="40924D8D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</w:rPr>
                    <w:t xml:space="preserve">Two </w:t>
                  </w:r>
                  <w:r w:rsidRPr="005447FD">
                    <w:rPr>
                      <w:rFonts w:cstheme="minorHAnsi"/>
                      <w:b/>
                      <w:bCs/>
                      <w:color w:val="FF0000"/>
                    </w:rPr>
                    <w:t>feet</w:t>
                  </w:r>
                </w:p>
                <w:p w14:paraId="47B5E992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28CE6D97" w14:textId="77777777" w:rsidR="00763B55" w:rsidRPr="005447FD" w:rsidRDefault="00763B55" w:rsidP="00763B55">
                  <w:pPr>
                    <w:pStyle w:val="Prrafodelista"/>
                    <w:ind w:left="0"/>
                    <w:jc w:val="both"/>
                    <w:rPr>
                      <w:rFonts w:cstheme="minorHAnsi"/>
                    </w:rPr>
                  </w:pPr>
                  <w:r w:rsidRPr="005447FD">
                    <w:rPr>
                      <w:rFonts w:cstheme="minorHAnsi"/>
                    </w:rPr>
                    <w:t>One tooth</w:t>
                  </w:r>
                </w:p>
                <w:p w14:paraId="7EDBA386" w14:textId="4CBEF1F3" w:rsidR="00763B55" w:rsidRPr="005447FD" w:rsidRDefault="00763B55" w:rsidP="003D6A91">
                  <w:pPr>
                    <w:pStyle w:val="Prrafodelista"/>
                    <w:ind w:left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447FD">
                    <w:rPr>
                      <w:rFonts w:cstheme="minorHAnsi"/>
                    </w:rPr>
                    <w:t xml:space="preserve">32 </w:t>
                  </w:r>
                  <w:r w:rsidRPr="005447FD">
                    <w:rPr>
                      <w:rFonts w:cstheme="minorHAnsi"/>
                      <w:b/>
                      <w:bCs/>
                      <w:color w:val="FF0000"/>
                    </w:rPr>
                    <w:t>teeth</w:t>
                  </w:r>
                </w:p>
              </w:tc>
            </w:tr>
          </w:tbl>
          <w:p w14:paraId="3AFE10FE" w14:textId="77777777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FDEA80E" w14:textId="430348AD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Later, T review</w:t>
            </w:r>
            <w:r w:rsidR="00315097">
              <w:rPr>
                <w:rFonts w:cstheme="minorHAnsi"/>
                <w:sz w:val="22"/>
                <w:szCs w:val="22"/>
                <w:lang w:val="en-GB"/>
              </w:rPr>
              <w:t>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POSSESSIVE ADJECTIVES, where T reminds them </w:t>
            </w:r>
            <w:r w:rsidR="000522D2">
              <w:rPr>
                <w:rFonts w:cstheme="minorHAnsi"/>
                <w:sz w:val="22"/>
                <w:szCs w:val="22"/>
                <w:lang w:val="en-GB"/>
              </w:rPr>
              <w:t xml:space="preserve">of </w:t>
            </w:r>
            <w:r>
              <w:rPr>
                <w:rFonts w:cstheme="minorHAnsi"/>
                <w:sz w:val="22"/>
                <w:szCs w:val="22"/>
                <w:lang w:val="en-GB"/>
              </w:rPr>
              <w:t>how possessive adjectives work. T tells SS that POSSSESSIVE ADJECTIVES are used with nouns and that they determine the relationship that one has with the object, person or place. Example:</w:t>
            </w:r>
          </w:p>
          <w:p w14:paraId="5BE1FB60" w14:textId="77777777" w:rsidR="00763B55" w:rsidRDefault="00763B55" w:rsidP="00763B5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His arms are long.</w:t>
            </w:r>
          </w:p>
          <w:p w14:paraId="077566FF" w14:textId="2D9ACCBF" w:rsidR="00763B55" w:rsidRPr="000929B5" w:rsidRDefault="00985594" w:rsidP="00985594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85594">
              <w:rPr>
                <w:rFonts w:cstheme="minorHAnsi"/>
                <w:sz w:val="22"/>
                <w:szCs w:val="22"/>
                <w:lang w:val="en-GB"/>
              </w:rPr>
              <w:t>Her legs are very long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3DFD054D" w14:textId="77777777" w:rsidR="00763B55" w:rsidRPr="005447FD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EC12B72" w14:textId="3B216DE5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Then,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T gives SS a grammar workshop about Plural nouns </w:t>
            </w:r>
            <w:r w:rsidR="008108D0">
              <w:rPr>
                <w:rFonts w:cstheme="minorHAnsi"/>
                <w:sz w:val="22"/>
                <w:szCs w:val="22"/>
                <w:lang w:val="en-GB"/>
              </w:rPr>
              <w:t xml:space="preserve">to be solved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in groups of three: </w:t>
            </w:r>
            <w:hyperlink r:id="rId10" w:history="1">
              <w:r w:rsidRPr="00A119E1">
                <w:rPr>
                  <w:rStyle w:val="Hipervnculo"/>
                  <w:rFonts w:cstheme="minorHAnsi"/>
                  <w:sz w:val="22"/>
                  <w:szCs w:val="22"/>
                </w:rPr>
                <w:t>https://www.grammar.cl/exercises/plural-nouns.pdf</w:t>
              </w:r>
            </w:hyperlink>
            <w:r w:rsidR="00CE3CA7">
              <w:rPr>
                <w:rFonts w:cstheme="minorHAnsi"/>
                <w:sz w:val="22"/>
                <w:szCs w:val="22"/>
              </w:rPr>
              <w:t xml:space="preserve">. In addition, </w:t>
            </w:r>
            <w:r>
              <w:rPr>
                <w:rFonts w:cstheme="minorHAnsi"/>
                <w:sz w:val="22"/>
                <w:szCs w:val="22"/>
              </w:rPr>
              <w:t xml:space="preserve">T </w:t>
            </w:r>
            <w:r w:rsidR="00094853">
              <w:rPr>
                <w:rFonts w:cstheme="minorHAnsi"/>
                <w:sz w:val="22"/>
                <w:szCs w:val="22"/>
              </w:rPr>
              <w:t xml:space="preserve">tells Ss </w:t>
            </w:r>
            <w:r>
              <w:rPr>
                <w:rFonts w:cstheme="minorHAnsi"/>
                <w:sz w:val="22"/>
                <w:szCs w:val="22"/>
              </w:rPr>
              <w:t xml:space="preserve">to write 10 physical descriptions about their classmates using plural nouns, and possessive adjectives. 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T gives SS 1</w:t>
            </w:r>
            <w:r>
              <w:rPr>
                <w:rFonts w:cstheme="minorHAnsi"/>
                <w:sz w:val="22"/>
                <w:szCs w:val="22"/>
                <w:lang w:val="en-GB"/>
              </w:rPr>
              <w:t>5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minutes to solve the Grammar Workshop. </w:t>
            </w:r>
          </w:p>
          <w:p w14:paraId="43AC9166" w14:textId="77777777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E52DFDA" w14:textId="3B9B9B05" w:rsidR="00763B55" w:rsidRDefault="00763B55" w:rsidP="00763B5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When SS finish the workshop, T asks SS to </w:t>
            </w:r>
            <w:r w:rsidR="002F1AC0">
              <w:rPr>
                <w:rFonts w:cstheme="minorHAnsi"/>
                <w:sz w:val="22"/>
                <w:szCs w:val="22"/>
                <w:lang w:val="en-GB"/>
              </w:rPr>
              <w:t>exchange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worksheets with another group. Then T asks SS to share the answers using their classmates’ workshop and correct </w:t>
            </w:r>
            <w:r w:rsidR="0015007D">
              <w:rPr>
                <w:rFonts w:cstheme="minorHAnsi"/>
                <w:sz w:val="22"/>
                <w:szCs w:val="22"/>
                <w:lang w:val="en-GB"/>
              </w:rPr>
              <w:t xml:space="preserve">it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with a bright </w:t>
            </w:r>
            <w:r w:rsidR="0015007D">
              <w:rPr>
                <w:rFonts w:cstheme="minorHAnsi"/>
                <w:sz w:val="22"/>
                <w:szCs w:val="22"/>
                <w:lang w:val="en-GB"/>
              </w:rPr>
              <w:t xml:space="preserve">colour pen if </w:t>
            </w:r>
            <w:r>
              <w:rPr>
                <w:rFonts w:cstheme="minorHAnsi"/>
                <w:sz w:val="22"/>
                <w:szCs w:val="22"/>
                <w:lang w:val="en-GB"/>
              </w:rPr>
              <w:t>necessary.</w:t>
            </w:r>
          </w:p>
          <w:p w14:paraId="5AA0021E" w14:textId="753911D4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606E4314" w14:textId="37BB7701" w:rsidR="00763B55" w:rsidRPr="005447FD" w:rsidRDefault="002C3556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20</w:t>
            </w:r>
            <w:r w:rsidR="00763B55" w:rsidRPr="005447FD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01104683" w14:textId="77777777" w:rsidR="00763B55" w:rsidRPr="005447FD" w:rsidRDefault="00763B55" w:rsidP="00763B5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</w:t>
            </w:r>
          </w:p>
          <w:p w14:paraId="477E301C" w14:textId="686DC6CF" w:rsidR="00763B55" w:rsidRPr="008179BC" w:rsidRDefault="00763B55" w:rsidP="00763B55">
            <w:pPr>
              <w:jc w:val="center"/>
              <w:rPr>
                <w:sz w:val="20"/>
                <w:szCs w:val="20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</w:tc>
      </w:tr>
      <w:tr w:rsidR="00763B55" w:rsidRPr="008179BC" w14:paraId="23EDE56B" w14:textId="77777777" w:rsidTr="001A33D3">
        <w:trPr>
          <w:trHeight w:val="545"/>
        </w:trPr>
        <w:tc>
          <w:tcPr>
            <w:tcW w:w="631" w:type="pct"/>
            <w:vMerge w:val="restart"/>
            <w:shd w:val="clear" w:color="auto" w:fill="auto"/>
          </w:tcPr>
          <w:p w14:paraId="63CC9985" w14:textId="746A56BD" w:rsidR="00763B55" w:rsidRPr="004D3AFA" w:rsidRDefault="004D3AFA" w:rsidP="004D3AF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Production</w:t>
            </w:r>
          </w:p>
        </w:tc>
        <w:tc>
          <w:tcPr>
            <w:tcW w:w="3730" w:type="pct"/>
            <w:shd w:val="clear" w:color="auto" w:fill="auto"/>
          </w:tcPr>
          <w:p w14:paraId="7FCA6897" w14:textId="45E79034" w:rsidR="00FC31F7" w:rsidRPr="005447FD" w:rsidRDefault="001D068E" w:rsidP="001D068E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T explains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Ss that they are going to create a song</w:t>
            </w:r>
            <w:r w:rsidR="008A5B96">
              <w:rPr>
                <w:rFonts w:cstheme="minorHAnsi"/>
                <w:sz w:val="22"/>
                <w:szCs w:val="22"/>
                <w:lang w:val="en-GB"/>
              </w:rPr>
              <w:t xml:space="preserve"> verse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F7193">
              <w:rPr>
                <w:rFonts w:cstheme="minorHAnsi"/>
                <w:sz w:val="22"/>
                <w:szCs w:val="22"/>
                <w:lang w:val="en-GB"/>
              </w:rPr>
              <w:t>including</w:t>
            </w:r>
            <w:r w:rsidR="00B66707">
              <w:rPr>
                <w:rFonts w:cstheme="minorHAnsi"/>
                <w:sz w:val="22"/>
                <w:szCs w:val="22"/>
                <w:lang w:val="en-GB"/>
              </w:rPr>
              <w:t xml:space="preserve"> parts of the body</w:t>
            </w:r>
            <w:r w:rsidR="008F7193"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>regular and irregular plu</w:t>
            </w:r>
            <w:r w:rsidR="00630E92">
              <w:rPr>
                <w:rFonts w:cstheme="minorHAnsi"/>
                <w:sz w:val="22"/>
                <w:szCs w:val="22"/>
                <w:lang w:val="en-GB"/>
              </w:rPr>
              <w:t>rals and adverbs of intensity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. When SS present their songs, they </w:t>
            </w:r>
            <w:r w:rsidR="00630E92">
              <w:rPr>
                <w:rFonts w:cstheme="minorHAnsi"/>
                <w:sz w:val="22"/>
                <w:szCs w:val="22"/>
                <w:lang w:val="en-GB"/>
              </w:rPr>
              <w:t>have to</w:t>
            </w:r>
            <w:r w:rsidRPr="005447FD">
              <w:rPr>
                <w:rFonts w:cstheme="minorHAnsi"/>
                <w:sz w:val="22"/>
                <w:szCs w:val="22"/>
                <w:lang w:val="en-GB"/>
              </w:rPr>
              <w:t xml:space="preserve"> sing it and dance in order to represent it.</w:t>
            </w:r>
          </w:p>
          <w:p w14:paraId="3B2A75BC" w14:textId="78291493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pct"/>
            <w:vMerge w:val="restart"/>
            <w:shd w:val="clear" w:color="auto" w:fill="auto"/>
          </w:tcPr>
          <w:p w14:paraId="0D18256F" w14:textId="0FE57AC1" w:rsidR="001D068E" w:rsidRPr="005447FD" w:rsidRDefault="002C3556" w:rsidP="001D068E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40</w:t>
            </w:r>
            <w:r w:rsidR="001D068E" w:rsidRPr="005447FD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66F36EC8" w14:textId="7260DDE0" w:rsidR="00763B55" w:rsidRPr="008179BC" w:rsidRDefault="001D068E" w:rsidP="001D068E">
            <w:pPr>
              <w:rPr>
                <w:sz w:val="20"/>
                <w:szCs w:val="20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</w:tc>
      </w:tr>
      <w:tr w:rsidR="00763B55" w:rsidRPr="008179BC" w14:paraId="2117E795" w14:textId="77777777" w:rsidTr="001A33D3">
        <w:trPr>
          <w:trHeight w:val="174"/>
        </w:trPr>
        <w:tc>
          <w:tcPr>
            <w:tcW w:w="631" w:type="pct"/>
            <w:vMerge/>
            <w:shd w:val="clear" w:color="auto" w:fill="auto"/>
          </w:tcPr>
          <w:p w14:paraId="276A7D26" w14:textId="77777777" w:rsidR="00763B55" w:rsidRPr="001823F7" w:rsidRDefault="00763B55" w:rsidP="00763B5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730" w:type="pct"/>
            <w:shd w:val="clear" w:color="auto" w:fill="auto"/>
          </w:tcPr>
          <w:p w14:paraId="292F591E" w14:textId="2869FF84" w:rsidR="00763B55" w:rsidRPr="00FC31F7" w:rsidRDefault="00763B55" w:rsidP="00763B55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C31F7">
              <w:rPr>
                <w:i/>
                <w:color w:val="000000" w:themeColor="text1"/>
                <w:sz w:val="22"/>
                <w:szCs w:val="22"/>
                <w:lang w:val="en-GB"/>
              </w:rPr>
              <w:t>Assessment:</w:t>
            </w:r>
            <w:r w:rsidR="002519EE" w:rsidRPr="00FC31F7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C31F7" w:rsidRPr="00FC31F7">
              <w:rPr>
                <w:color w:val="000000" w:themeColor="text1"/>
                <w:sz w:val="22"/>
                <w:szCs w:val="22"/>
                <w:lang w:val="en-GB"/>
              </w:rPr>
              <w:t>Rubric.</w:t>
            </w:r>
          </w:p>
          <w:p w14:paraId="3E9F5993" w14:textId="5FDE980C" w:rsidR="00FC31F7" w:rsidRPr="00FC31F7" w:rsidRDefault="004E3517" w:rsidP="00763B55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Before Ss perform their songs, they are given a rubric to assess their peers’ work. T may use the following sample to adapt the rubric according the context needs:</w:t>
            </w:r>
          </w:p>
          <w:p w14:paraId="30130A27" w14:textId="77777777" w:rsidR="000A76FD" w:rsidRDefault="00811AF4" w:rsidP="007E5D4D">
            <w:pPr>
              <w:rPr>
                <w:color w:val="808080" w:themeColor="background1" w:themeShade="80"/>
                <w:sz w:val="22"/>
                <w:szCs w:val="22"/>
                <w:lang w:val="en-GB"/>
              </w:rPr>
            </w:pPr>
            <w:hyperlink r:id="rId11" w:history="1">
              <w:r w:rsidR="00FC31F7" w:rsidRPr="00FC31F7">
                <w:rPr>
                  <w:rStyle w:val="Hipervnculo"/>
                  <w:sz w:val="22"/>
                  <w:szCs w:val="22"/>
                  <w:lang w:val="en-GB"/>
                </w:rPr>
                <w:t>http://www.mswholeschools.org/files/Maharrey.WSI_Guide_and_Rubric_for_Song_Rap_as_PDF.pdf</w:t>
              </w:r>
            </w:hyperlink>
            <w:r w:rsidR="00FC31F7" w:rsidRPr="00FC31F7">
              <w:rPr>
                <w:color w:val="808080" w:themeColor="background1" w:themeShade="80"/>
                <w:sz w:val="22"/>
                <w:szCs w:val="22"/>
                <w:lang w:val="en-GB"/>
              </w:rPr>
              <w:t xml:space="preserve"> </w:t>
            </w:r>
          </w:p>
          <w:p w14:paraId="053B31B0" w14:textId="722FD533" w:rsidR="00923EBC" w:rsidRPr="00FC31F7" w:rsidRDefault="00923EBC" w:rsidP="007E5D4D">
            <w:pPr>
              <w:rPr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vMerge/>
            <w:shd w:val="clear" w:color="auto" w:fill="auto"/>
          </w:tcPr>
          <w:p w14:paraId="4AEDD52C" w14:textId="77777777" w:rsidR="00763B55" w:rsidRPr="008179BC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</w:tr>
      <w:tr w:rsidR="00763B55" w:rsidRPr="008179BC" w14:paraId="5707B3C2" w14:textId="77777777" w:rsidTr="001A33D3">
        <w:trPr>
          <w:trHeight w:val="130"/>
        </w:trPr>
        <w:tc>
          <w:tcPr>
            <w:tcW w:w="631" w:type="pct"/>
            <w:shd w:val="clear" w:color="auto" w:fill="auto"/>
          </w:tcPr>
          <w:p w14:paraId="78870FE3" w14:textId="2EB4B0DA" w:rsidR="00763B55" w:rsidRPr="001823F7" w:rsidRDefault="00763B55" w:rsidP="00BF740F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730" w:type="pct"/>
            <w:shd w:val="clear" w:color="auto" w:fill="auto"/>
          </w:tcPr>
          <w:p w14:paraId="7DC51ED1" w14:textId="0AE0B269" w:rsidR="00723926" w:rsidRPr="005B49CC" w:rsidRDefault="00BF740F" w:rsidP="00723926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Ass</w:t>
            </w:r>
            <w:r w:rsidR="00FD3AA1">
              <w:rPr>
                <w:rFonts w:cstheme="minorHAnsi"/>
                <w:b/>
                <w:sz w:val="22"/>
                <w:szCs w:val="22"/>
                <w:lang w:val="en-GB"/>
              </w:rPr>
              <w:t>essment: Feedback</w:t>
            </w:r>
            <w:r w:rsidR="00723926" w:rsidRPr="005B49CC">
              <w:rPr>
                <w:rFonts w:cstheme="minorHAnsi"/>
                <w:b/>
                <w:sz w:val="22"/>
                <w:szCs w:val="22"/>
                <w:lang w:val="en-GB"/>
              </w:rPr>
              <w:t xml:space="preserve"> Sandwich</w:t>
            </w:r>
          </w:p>
          <w:p w14:paraId="0E3C35BC" w14:textId="0188B32B" w:rsidR="00723926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Once SS finish sharing their </w:t>
            </w:r>
            <w:r w:rsidR="00AE4A1D">
              <w:rPr>
                <w:rFonts w:cstheme="minorHAnsi"/>
                <w:sz w:val="22"/>
                <w:szCs w:val="22"/>
                <w:lang w:val="en-GB"/>
              </w:rPr>
              <w:t>songs</w:t>
            </w: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, T asks Ss to join their groups in order to give their partners some feedback about their classwork. </w:t>
            </w:r>
            <w:r w:rsidR="00B96AA7">
              <w:rPr>
                <w:rFonts w:cstheme="minorHAnsi"/>
                <w:sz w:val="22"/>
                <w:szCs w:val="22"/>
                <w:lang w:val="en-GB"/>
              </w:rPr>
              <w:t xml:space="preserve">Ss select one </w:t>
            </w:r>
            <w:r w:rsidR="000B446D">
              <w:rPr>
                <w:rFonts w:cstheme="minorHAnsi"/>
                <w:sz w:val="22"/>
                <w:szCs w:val="22"/>
                <w:lang w:val="en-GB"/>
              </w:rPr>
              <w:t xml:space="preserve">group </w:t>
            </w:r>
            <w:r w:rsidR="00F85E34">
              <w:rPr>
                <w:rFonts w:cstheme="minorHAnsi"/>
                <w:sz w:val="22"/>
                <w:szCs w:val="22"/>
                <w:lang w:val="en-GB"/>
              </w:rPr>
              <w:t xml:space="preserve">to assess </w:t>
            </w:r>
            <w:r w:rsidR="000B446D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and </w:t>
            </w: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T gives each </w:t>
            </w:r>
            <w:r w:rsidR="00AE4A1D">
              <w:rPr>
                <w:rFonts w:cstheme="minorHAnsi"/>
                <w:sz w:val="22"/>
                <w:szCs w:val="22"/>
                <w:lang w:val="en-GB"/>
              </w:rPr>
              <w:t>group</w:t>
            </w: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 a piece of paper with </w:t>
            </w:r>
            <w:r w:rsidR="00AE4A1D">
              <w:rPr>
                <w:rFonts w:cstheme="minorHAnsi"/>
                <w:sz w:val="22"/>
                <w:szCs w:val="22"/>
                <w:lang w:val="en-GB"/>
              </w:rPr>
              <w:t xml:space="preserve">a feedback </w:t>
            </w: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sandwich for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doing </w:t>
            </w:r>
            <w:r w:rsidRPr="005B49CC">
              <w:rPr>
                <w:rFonts w:cstheme="minorHAnsi"/>
                <w:sz w:val="22"/>
                <w:szCs w:val="22"/>
                <w:lang w:val="en-GB"/>
              </w:rPr>
              <w:t xml:space="preserve">the peer assessment </w:t>
            </w:r>
            <w:r>
              <w:rPr>
                <w:rFonts w:cstheme="minorHAnsi"/>
                <w:sz w:val="22"/>
                <w:szCs w:val="22"/>
                <w:lang w:val="en-GB"/>
              </w:rPr>
              <w:t>task. The sandwich has the following statements:</w:t>
            </w:r>
          </w:p>
          <w:p w14:paraId="36E61FE0" w14:textId="77777777" w:rsidR="00723926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a. One thing I liked about your report was…</w:t>
            </w:r>
          </w:p>
          <w:p w14:paraId="35619F28" w14:textId="77777777" w:rsidR="00723926" w:rsidRPr="005B49CC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b. A suggestion I have for your report is…</w:t>
            </w:r>
          </w:p>
          <w:p w14:paraId="7D237FA5" w14:textId="77777777" w:rsidR="00723926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c. Another thing I liked about your report was…</w:t>
            </w:r>
          </w:p>
          <w:p w14:paraId="55E4CD08" w14:textId="77777777" w:rsidR="00723926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59AA1EB" w14:textId="77777777" w:rsidR="00723926" w:rsidRDefault="00723926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 may use the following link to adapt the sandwich:</w:t>
            </w:r>
          </w:p>
          <w:p w14:paraId="5842916E" w14:textId="77777777" w:rsidR="00723926" w:rsidRDefault="00811AF4" w:rsidP="0072392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hyperlink r:id="rId12" w:history="1">
              <w:r w:rsidR="00723926" w:rsidRPr="00E6596E">
                <w:rPr>
                  <w:rStyle w:val="Hipervnculo"/>
                  <w:rFonts w:cstheme="minorHAnsi"/>
                  <w:sz w:val="22"/>
                  <w:szCs w:val="22"/>
                  <w:lang w:val="en-GB"/>
                </w:rPr>
                <w:t>http://2.bp.blogspot.com/-wHMjyhDBmAs/VDVBwoMWXvI/AAAAAAAAAfg/jBbiNIAkBVU/s1600/artsandwich.jpg</w:t>
              </w:r>
            </w:hyperlink>
          </w:p>
          <w:p w14:paraId="70796562" w14:textId="4250E69B" w:rsidR="00763B55" w:rsidRPr="00723926" w:rsidRDefault="00763B55" w:rsidP="00763B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01897B0D" w14:textId="77777777" w:rsidR="001D068E" w:rsidRPr="005447FD" w:rsidRDefault="001D068E" w:rsidP="001D068E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lastRenderedPageBreak/>
              <w:t>30 minutes</w:t>
            </w:r>
          </w:p>
          <w:p w14:paraId="7C334C6C" w14:textId="12424D69" w:rsidR="00763B55" w:rsidRPr="008179BC" w:rsidRDefault="001D068E" w:rsidP="001D068E">
            <w:pPr>
              <w:rPr>
                <w:sz w:val="20"/>
                <w:szCs w:val="20"/>
                <w:lang w:val="en-GB"/>
              </w:rPr>
            </w:pPr>
            <w:r w:rsidRPr="005447FD">
              <w:rPr>
                <w:rFonts w:cstheme="minorHAnsi"/>
                <w:sz w:val="22"/>
                <w:szCs w:val="22"/>
                <w:lang w:val="en-GB"/>
              </w:rPr>
              <w:t>Individual work</w:t>
            </w: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D90" w14:textId="6E9F1165" w:rsidR="00BB5E1C" w:rsidRPr="00B7282C" w:rsidRDefault="00C2164C" w:rsidP="00BB5E1C">
            <w:pPr>
              <w:pStyle w:val="Prrafodelista"/>
              <w:numPr>
                <w:ilvl w:val="0"/>
                <w:numId w:val="8"/>
              </w:numPr>
              <w:ind w:left="31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2164C">
              <w:rPr>
                <w:sz w:val="22"/>
                <w:szCs w:val="22"/>
                <w:lang w:val="en-GB"/>
              </w:rPr>
              <w:t xml:space="preserve">Teachers may use the following link to design vocabulary activities for free such as crosswords, bingo, board games, word search, dice, maze maker and dominoes: </w:t>
            </w:r>
            <w:hyperlink r:id="rId13" w:history="1">
              <w:r w:rsidRPr="00C2164C">
                <w:rPr>
                  <w:rStyle w:val="Hipervnculo"/>
                  <w:sz w:val="22"/>
                  <w:szCs w:val="22"/>
                  <w:lang w:val="en-GB"/>
                </w:rPr>
                <w:t>https://www.toolsforeducators.com/</w:t>
              </w:r>
            </w:hyperlink>
            <w:r w:rsidRPr="00C2164C">
              <w:rPr>
                <w:sz w:val="22"/>
                <w:szCs w:val="22"/>
                <w:lang w:val="en-GB"/>
              </w:rPr>
              <w:t xml:space="preserve"> You just need to click on the option you prefer, follow instructions and design ready-to-print material in 5 minutes.</w:t>
            </w:r>
          </w:p>
          <w:p w14:paraId="676B4374" w14:textId="77777777" w:rsidR="00B7282C" w:rsidRPr="00B7282C" w:rsidRDefault="00B7282C" w:rsidP="00B7282C">
            <w:pPr>
              <w:pStyle w:val="Prrafodelista"/>
              <w:ind w:left="31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6F1408B6" w14:textId="2450A47F" w:rsidR="00B7282C" w:rsidRPr="00BB5E1C" w:rsidRDefault="00B7282C" w:rsidP="00BB5E1C">
            <w:pPr>
              <w:pStyle w:val="Prrafodelista"/>
              <w:numPr>
                <w:ilvl w:val="0"/>
                <w:numId w:val="8"/>
              </w:numPr>
              <w:ind w:left="31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Teachers can devote more time to the song and ask SS to create two or three verses as homework. </w:t>
            </w:r>
          </w:p>
          <w:p w14:paraId="6EC05E2B" w14:textId="77777777" w:rsidR="00BB5E1C" w:rsidRPr="00BB5E1C" w:rsidRDefault="00BB5E1C" w:rsidP="00BB5E1C">
            <w:pPr>
              <w:pStyle w:val="Prrafodelista"/>
              <w:ind w:left="31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4A162508" w14:textId="243A0E11" w:rsidR="00BB5E1C" w:rsidRPr="00BB5E1C" w:rsidRDefault="007F394B" w:rsidP="002757BF">
            <w:pPr>
              <w:pStyle w:val="Prrafodelista"/>
              <w:numPr>
                <w:ilvl w:val="0"/>
                <w:numId w:val="8"/>
              </w:numPr>
              <w:ind w:left="31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Teachers can </w:t>
            </w:r>
            <w:r w:rsidR="005A1E09">
              <w:rPr>
                <w:rFonts w:ascii="Calibri" w:hAnsi="Calibri" w:cs="Calibri"/>
                <w:sz w:val="21"/>
                <w:szCs w:val="21"/>
              </w:rPr>
              <w:t xml:space="preserve">also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ask Ss to create </w:t>
            </w:r>
            <w:r w:rsidR="00BB5E1C">
              <w:rPr>
                <w:rFonts w:ascii="Calibri" w:hAnsi="Calibri" w:cs="Calibri"/>
                <w:sz w:val="21"/>
                <w:szCs w:val="21"/>
              </w:rPr>
              <w:t>an acrostic poem</w:t>
            </w:r>
            <w:r w:rsidR="002757BF">
              <w:rPr>
                <w:rFonts w:ascii="Calibri" w:hAnsi="Calibri" w:cs="Calibri"/>
                <w:sz w:val="21"/>
                <w:szCs w:val="21"/>
              </w:rPr>
              <w:t xml:space="preserve"> if they do want to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the song activity. </w:t>
            </w: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295DA815" w:rsidR="00DD26F4" w:rsidRPr="00182ABE" w:rsidRDefault="000A76FD" w:rsidP="004C4D06">
            <w:pPr>
              <w:jc w:val="center"/>
              <w:rPr>
                <w:bCs/>
                <w:sz w:val="21"/>
                <w:szCs w:val="21"/>
              </w:rPr>
            </w:pPr>
            <w:r w:rsidRPr="00182ABE">
              <w:rPr>
                <w:bCs/>
                <w:sz w:val="21"/>
                <w:szCs w:val="21"/>
              </w:rPr>
              <w:t>Parts of the body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452A0550" w:rsidR="000A76FD" w:rsidRPr="008179BC" w:rsidRDefault="00182ABE" w:rsidP="000A7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 and 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4B1D4EBC" w:rsidR="00DD26F4" w:rsidRPr="008179BC" w:rsidRDefault="000A76FD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Possessive Adjectives</w:t>
            </w:r>
            <w:r w:rsidR="007476C4">
              <w:rPr>
                <w:sz w:val="21"/>
                <w:szCs w:val="21"/>
              </w:rPr>
              <w:t>, adverbs of intensity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F26" w14:textId="77777777" w:rsidR="00D71333" w:rsidRDefault="00D71333" w:rsidP="000A76FD">
            <w:pPr>
              <w:jc w:val="center"/>
              <w:rPr>
                <w:bCs/>
                <w:sz w:val="21"/>
                <w:szCs w:val="21"/>
              </w:rPr>
            </w:pPr>
          </w:p>
          <w:p w14:paraId="53F72DD1" w14:textId="0D511B8F" w:rsidR="000A76FD" w:rsidRPr="008179BC" w:rsidRDefault="00D71333" w:rsidP="000A76FD">
            <w:pPr>
              <w:jc w:val="center"/>
              <w:rPr>
                <w:sz w:val="21"/>
                <w:szCs w:val="21"/>
              </w:rPr>
            </w:pPr>
            <w:r w:rsidRPr="00182ABE">
              <w:rPr>
                <w:bCs/>
                <w:sz w:val="21"/>
                <w:szCs w:val="21"/>
              </w:rPr>
              <w:t>Parts of the body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01CA4F47" w:rsidR="00DD26F4" w:rsidRPr="008179BC" w:rsidRDefault="00985E06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85E06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Grade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4D3366E6" w:rsidR="00DD26F4" w:rsidRDefault="00DD26F4"/>
    <w:sectPr w:rsidR="00DD26F4" w:rsidSect="007F1F1B">
      <w:head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5BFF" w14:textId="77777777" w:rsidR="00811AF4" w:rsidRDefault="00811AF4">
      <w:r>
        <w:separator/>
      </w:r>
    </w:p>
  </w:endnote>
  <w:endnote w:type="continuationSeparator" w:id="0">
    <w:p w14:paraId="7F175F0F" w14:textId="77777777" w:rsidR="00811AF4" w:rsidRDefault="008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AE30" w14:textId="77777777" w:rsidR="00811AF4" w:rsidRDefault="00811AF4">
      <w:r>
        <w:separator/>
      </w:r>
    </w:p>
  </w:footnote>
  <w:footnote w:type="continuationSeparator" w:id="0">
    <w:p w14:paraId="26C8BB64" w14:textId="77777777" w:rsidR="00811AF4" w:rsidRDefault="0081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E93D40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811AF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4BE"/>
    <w:multiLevelType w:val="hybridMultilevel"/>
    <w:tmpl w:val="84100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4148"/>
    <w:multiLevelType w:val="hybridMultilevel"/>
    <w:tmpl w:val="2ED402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3075"/>
    <w:multiLevelType w:val="hybridMultilevel"/>
    <w:tmpl w:val="6B200B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81DFF"/>
    <w:multiLevelType w:val="hybridMultilevel"/>
    <w:tmpl w:val="D0F6E3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0118C"/>
    <w:multiLevelType w:val="hybridMultilevel"/>
    <w:tmpl w:val="B25E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D0D7F"/>
    <w:multiLevelType w:val="hybridMultilevel"/>
    <w:tmpl w:val="0862FA7C"/>
    <w:lvl w:ilvl="0" w:tplc="42B815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4661"/>
    <w:rsid w:val="000405AA"/>
    <w:rsid w:val="000522D2"/>
    <w:rsid w:val="00052D82"/>
    <w:rsid w:val="000569E5"/>
    <w:rsid w:val="00057326"/>
    <w:rsid w:val="00094853"/>
    <w:rsid w:val="00096FBE"/>
    <w:rsid w:val="000A76FD"/>
    <w:rsid w:val="000B446D"/>
    <w:rsid w:val="000C3E69"/>
    <w:rsid w:val="000E299D"/>
    <w:rsid w:val="000F212E"/>
    <w:rsid w:val="000F4F48"/>
    <w:rsid w:val="001007C9"/>
    <w:rsid w:val="001120F3"/>
    <w:rsid w:val="00122906"/>
    <w:rsid w:val="00126D94"/>
    <w:rsid w:val="0015007D"/>
    <w:rsid w:val="001823F7"/>
    <w:rsid w:val="00182ABE"/>
    <w:rsid w:val="001A33D3"/>
    <w:rsid w:val="001B606F"/>
    <w:rsid w:val="001C49B1"/>
    <w:rsid w:val="001D068E"/>
    <w:rsid w:val="001D6593"/>
    <w:rsid w:val="00242471"/>
    <w:rsid w:val="002519EE"/>
    <w:rsid w:val="00274A60"/>
    <w:rsid w:val="002757BF"/>
    <w:rsid w:val="002842CE"/>
    <w:rsid w:val="002929DF"/>
    <w:rsid w:val="00293BFE"/>
    <w:rsid w:val="002A35C5"/>
    <w:rsid w:val="002C3556"/>
    <w:rsid w:val="002F1AC0"/>
    <w:rsid w:val="002F2F5D"/>
    <w:rsid w:val="00315097"/>
    <w:rsid w:val="00333F64"/>
    <w:rsid w:val="0034475A"/>
    <w:rsid w:val="003D6A91"/>
    <w:rsid w:val="004152A5"/>
    <w:rsid w:val="004255CB"/>
    <w:rsid w:val="00426543"/>
    <w:rsid w:val="00427117"/>
    <w:rsid w:val="004405C9"/>
    <w:rsid w:val="00445ECB"/>
    <w:rsid w:val="0048437B"/>
    <w:rsid w:val="00485A67"/>
    <w:rsid w:val="0048774F"/>
    <w:rsid w:val="00494228"/>
    <w:rsid w:val="004D0C52"/>
    <w:rsid w:val="004D3AFA"/>
    <w:rsid w:val="004D793D"/>
    <w:rsid w:val="004E3517"/>
    <w:rsid w:val="004E3E2E"/>
    <w:rsid w:val="00533423"/>
    <w:rsid w:val="00571A32"/>
    <w:rsid w:val="005721FA"/>
    <w:rsid w:val="005A1E09"/>
    <w:rsid w:val="006100E7"/>
    <w:rsid w:val="00624F97"/>
    <w:rsid w:val="00630E92"/>
    <w:rsid w:val="00631E13"/>
    <w:rsid w:val="006335F2"/>
    <w:rsid w:val="00646080"/>
    <w:rsid w:val="0067615C"/>
    <w:rsid w:val="00687D61"/>
    <w:rsid w:val="006A44D9"/>
    <w:rsid w:val="006A4E31"/>
    <w:rsid w:val="006D10C8"/>
    <w:rsid w:val="006D49A7"/>
    <w:rsid w:val="006D5986"/>
    <w:rsid w:val="007232AC"/>
    <w:rsid w:val="00723926"/>
    <w:rsid w:val="00730F7C"/>
    <w:rsid w:val="00733004"/>
    <w:rsid w:val="007476C4"/>
    <w:rsid w:val="00756D0C"/>
    <w:rsid w:val="00761A01"/>
    <w:rsid w:val="00763B55"/>
    <w:rsid w:val="007925A9"/>
    <w:rsid w:val="00792D74"/>
    <w:rsid w:val="00793661"/>
    <w:rsid w:val="00794133"/>
    <w:rsid w:val="007B639D"/>
    <w:rsid w:val="007C6E1B"/>
    <w:rsid w:val="007D15EF"/>
    <w:rsid w:val="007E5D4D"/>
    <w:rsid w:val="007F1F1B"/>
    <w:rsid w:val="007F394B"/>
    <w:rsid w:val="00802F70"/>
    <w:rsid w:val="008108D0"/>
    <w:rsid w:val="00811AF4"/>
    <w:rsid w:val="00830D8B"/>
    <w:rsid w:val="00895961"/>
    <w:rsid w:val="008A00CA"/>
    <w:rsid w:val="008A5B96"/>
    <w:rsid w:val="008C37EF"/>
    <w:rsid w:val="008F224D"/>
    <w:rsid w:val="008F7193"/>
    <w:rsid w:val="00902140"/>
    <w:rsid w:val="00916F56"/>
    <w:rsid w:val="00923EBC"/>
    <w:rsid w:val="00936309"/>
    <w:rsid w:val="0095717F"/>
    <w:rsid w:val="0096415F"/>
    <w:rsid w:val="00966244"/>
    <w:rsid w:val="009803B0"/>
    <w:rsid w:val="00985594"/>
    <w:rsid w:val="00985E06"/>
    <w:rsid w:val="0099193E"/>
    <w:rsid w:val="009B61E2"/>
    <w:rsid w:val="009C20A6"/>
    <w:rsid w:val="009C2110"/>
    <w:rsid w:val="009E591B"/>
    <w:rsid w:val="009F35CA"/>
    <w:rsid w:val="00A03390"/>
    <w:rsid w:val="00A4312E"/>
    <w:rsid w:val="00A436B2"/>
    <w:rsid w:val="00A468E5"/>
    <w:rsid w:val="00AB0F47"/>
    <w:rsid w:val="00AC6EC3"/>
    <w:rsid w:val="00AD64EC"/>
    <w:rsid w:val="00AD7658"/>
    <w:rsid w:val="00AE4A1D"/>
    <w:rsid w:val="00AF22D4"/>
    <w:rsid w:val="00B13E58"/>
    <w:rsid w:val="00B14DF2"/>
    <w:rsid w:val="00B17A16"/>
    <w:rsid w:val="00B412D0"/>
    <w:rsid w:val="00B452CC"/>
    <w:rsid w:val="00B5561E"/>
    <w:rsid w:val="00B55BF3"/>
    <w:rsid w:val="00B62DEC"/>
    <w:rsid w:val="00B654BF"/>
    <w:rsid w:val="00B66707"/>
    <w:rsid w:val="00B71EF3"/>
    <w:rsid w:val="00B7282C"/>
    <w:rsid w:val="00B96443"/>
    <w:rsid w:val="00B96AA7"/>
    <w:rsid w:val="00BB5E1C"/>
    <w:rsid w:val="00BB6AD9"/>
    <w:rsid w:val="00BC59A8"/>
    <w:rsid w:val="00BC5E57"/>
    <w:rsid w:val="00BF2A80"/>
    <w:rsid w:val="00BF4A59"/>
    <w:rsid w:val="00BF740F"/>
    <w:rsid w:val="00C2164C"/>
    <w:rsid w:val="00C41144"/>
    <w:rsid w:val="00C43A77"/>
    <w:rsid w:val="00C50759"/>
    <w:rsid w:val="00C52F32"/>
    <w:rsid w:val="00C73D66"/>
    <w:rsid w:val="00C73D82"/>
    <w:rsid w:val="00C765D3"/>
    <w:rsid w:val="00C81CCA"/>
    <w:rsid w:val="00CC3E14"/>
    <w:rsid w:val="00CD2BA4"/>
    <w:rsid w:val="00CD2BCB"/>
    <w:rsid w:val="00CE3CA7"/>
    <w:rsid w:val="00CF2363"/>
    <w:rsid w:val="00D140F1"/>
    <w:rsid w:val="00D20FA8"/>
    <w:rsid w:val="00D65D20"/>
    <w:rsid w:val="00D71333"/>
    <w:rsid w:val="00D824E7"/>
    <w:rsid w:val="00D91779"/>
    <w:rsid w:val="00D91E36"/>
    <w:rsid w:val="00D91FBB"/>
    <w:rsid w:val="00D92045"/>
    <w:rsid w:val="00DD26F4"/>
    <w:rsid w:val="00E26E7B"/>
    <w:rsid w:val="00E56830"/>
    <w:rsid w:val="00E56AC9"/>
    <w:rsid w:val="00E70C97"/>
    <w:rsid w:val="00E7327E"/>
    <w:rsid w:val="00E82822"/>
    <w:rsid w:val="00E91F1B"/>
    <w:rsid w:val="00E93D40"/>
    <w:rsid w:val="00E95F21"/>
    <w:rsid w:val="00ED46FF"/>
    <w:rsid w:val="00F40CFA"/>
    <w:rsid w:val="00F57036"/>
    <w:rsid w:val="00F5761E"/>
    <w:rsid w:val="00F618B5"/>
    <w:rsid w:val="00F75371"/>
    <w:rsid w:val="00F85E34"/>
    <w:rsid w:val="00F8704D"/>
    <w:rsid w:val="00FA7452"/>
    <w:rsid w:val="00FC31F7"/>
    <w:rsid w:val="00FD11C2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customStyle="1" w:styleId="go">
    <w:name w:val="go"/>
    <w:basedOn w:val="Fuentedeprrafopredeter"/>
    <w:rsid w:val="00763B55"/>
  </w:style>
  <w:style w:type="character" w:styleId="Hipervnculo">
    <w:name w:val="Hyperlink"/>
    <w:basedOn w:val="Fuentedeprrafopredeter"/>
    <w:uiPriority w:val="99"/>
    <w:unhideWhenUsed/>
    <w:rsid w:val="00763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rende.colombiaaprende.edu.co/sites/default/files/naspublic/colombiabilingue/waytogo/Libros%20PDF/Grado%206/Way%20to%20Go%20Students%20book%20%206.pdf" TargetMode="External"/><Relationship Id="rId13" Type="http://schemas.openxmlformats.org/officeDocument/2006/relationships/hyperlink" Target="https://www.toolsforeducato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rcons01@hotmail.com" TargetMode="External"/><Relationship Id="rId12" Type="http://schemas.openxmlformats.org/officeDocument/2006/relationships/hyperlink" Target="http://2.bp.blogspot.com/-wHMjyhDBmAs/VDVBwoMWXvI/AAAAAAAAAfg/jBbiNIAkBVU/s1600/artsandwich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wholeschools.org/files/Maharrey.WSI_Guide_and_Rubric_for_Song_Rap_as_PDF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rammar.cl/exercises/plural-noun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1443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JORGE MUÑOZ</cp:lastModifiedBy>
  <cp:revision>114</cp:revision>
  <dcterms:created xsi:type="dcterms:W3CDTF">2019-10-29T18:39:00Z</dcterms:created>
  <dcterms:modified xsi:type="dcterms:W3CDTF">2019-12-18T01:25:00Z</dcterms:modified>
</cp:coreProperties>
</file>