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2e75b5"/>
          <w:sz w:val="22"/>
          <w:szCs w:val="22"/>
        </w:rPr>
      </w:pPr>
      <w:r w:rsidDel="00000000" w:rsidR="00000000" w:rsidRPr="00000000">
        <w:rPr>
          <w:color w:val="2e75b5"/>
          <w:sz w:val="22"/>
          <w:szCs w:val="22"/>
          <w:rtl w:val="0"/>
        </w:rPr>
        <w:t xml:space="preserve">INSPIRING TEACHERS</w:t>
      </w:r>
    </w:p>
    <w:p w:rsidR="00000000" w:rsidDel="00000000" w:rsidP="00000000" w:rsidRDefault="00000000" w:rsidRPr="00000000" w14:paraId="00000002">
      <w:pPr>
        <w:jc w:val="center"/>
        <w:rPr>
          <w:color w:val="2e75b5"/>
          <w:sz w:val="22"/>
          <w:szCs w:val="22"/>
        </w:rPr>
      </w:pPr>
      <w:r w:rsidDel="00000000" w:rsidR="00000000" w:rsidRPr="00000000">
        <w:rPr>
          <w:color w:val="2e75b5"/>
          <w:sz w:val="22"/>
          <w:szCs w:val="22"/>
          <w:rtl w:val="0"/>
        </w:rPr>
        <w:t xml:space="preserve">ELT PLAN TEMPLATE</w:t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Ind w:w="0.0" w:type="dxa"/>
        <w:tblLayout w:type="fixed"/>
        <w:tblLook w:val="0000"/>
      </w:tblPr>
      <w:tblGrid>
        <w:gridCol w:w="2405"/>
        <w:gridCol w:w="7665"/>
        <w:tblGridChange w:id="0">
          <w:tblGrid>
            <w:gridCol w:w="2405"/>
            <w:gridCol w:w="7665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Author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Teacher´s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Mary Cielo Ossa Antury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maciankjotmail.com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I.E. EL CAGUAN – Sede El Triunfo</w:t>
            </w:r>
          </w:p>
        </w:tc>
      </w:tr>
    </w:tbl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Ind w:w="0.0" w:type="dxa"/>
        <w:tblLayout w:type="fixed"/>
        <w:tblLook w:val="0000"/>
      </w:tblPr>
      <w:tblGrid>
        <w:gridCol w:w="2517"/>
        <w:gridCol w:w="2517"/>
        <w:gridCol w:w="2518"/>
        <w:gridCol w:w="2518"/>
        <w:tblGridChange w:id="0">
          <w:tblGrid>
            <w:gridCol w:w="2517"/>
            <w:gridCol w:w="2517"/>
            <w:gridCol w:w="2518"/>
            <w:gridCol w:w="251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Lesson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Activity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Task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Project plan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10"/>
        <w:tblGridChange w:id="0">
          <w:tblGrid>
            <w:gridCol w:w="10010"/>
          </w:tblGrid>
        </w:tblGridChange>
      </w:tblGrid>
      <w:tr>
        <w:trPr>
          <w:trHeight w:val="205" w:hRule="atLeast"/>
        </w:trPr>
        <w:tc>
          <w:tcPr>
            <w:shd w:fill="9cc3e5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Author’s remarks</w:t>
            </w:r>
          </w:p>
        </w:tc>
      </w:tr>
      <w:tr>
        <w:trPr>
          <w:trHeight w:val="1536" w:hRule="atLeast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This plan is an excellent opportunity to share knowledge, experience, discipline, creativity when each teacher prepares a new class. Here you must know than all teachers are different and according the place socio-cultural, you do a plan to your students and in it you can use methodology and strategies to motivate your teaching learning.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 know that the level is very important; when you look for material for the activities.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This lesson plan would help the rural English Teachers for improving the students level. </w:t>
            </w:r>
          </w:p>
        </w:tc>
      </w:tr>
    </w:tbl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Ind w:w="0.0" w:type="dxa"/>
        <w:tblLayout w:type="fixed"/>
        <w:tblLook w:val="0000"/>
      </w:tblPr>
      <w:tblGrid>
        <w:gridCol w:w="2517"/>
        <w:gridCol w:w="2517"/>
        <w:gridCol w:w="1678"/>
        <w:gridCol w:w="840"/>
        <w:gridCol w:w="840"/>
        <w:gridCol w:w="1678"/>
        <w:tblGridChange w:id="0">
          <w:tblGrid>
            <w:gridCol w:w="2517"/>
            <w:gridCol w:w="2517"/>
            <w:gridCol w:w="1678"/>
            <w:gridCol w:w="840"/>
            <w:gridCol w:w="840"/>
            <w:gridCol w:w="1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Length of lesson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Number of students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Average age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70´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25-30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11  to 13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English level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Rural     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Urban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     X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  </w:t>
            </w:r>
          </w:p>
        </w:tc>
      </w:tr>
    </w:tbl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75"/>
        <w:gridCol w:w="4495"/>
        <w:tblGridChange w:id="0">
          <w:tblGrid>
            <w:gridCol w:w="5575"/>
            <w:gridCol w:w="4495"/>
          </w:tblGrid>
        </w:tblGridChange>
      </w:tblGrid>
      <w:tr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Curricular Focus / Axes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Environmental / Sustainability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Sexual / Health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Construction of Citizenship / Democracy / Teenagers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Globalization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9"/>
        <w:gridCol w:w="2429"/>
        <w:gridCol w:w="2518"/>
        <w:gridCol w:w="2524"/>
        <w:tblGridChange w:id="0">
          <w:tblGrid>
            <w:gridCol w:w="2599"/>
            <w:gridCol w:w="2429"/>
            <w:gridCol w:w="2518"/>
            <w:gridCol w:w="2524"/>
          </w:tblGrid>
        </w:tblGridChange>
      </w:tblGrid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Topic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Democracy 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9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Module / Unit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Every job is important- Module Unit 1</w:t>
            </w:r>
          </w:p>
        </w:tc>
      </w:tr>
      <w:tr>
        <w:tc>
          <w:tcPr>
            <w:vMerge w:val="restart"/>
            <w:shd w:fill="bdd7ee" w:val="clear"/>
            <w:vAlign w:val="center"/>
          </w:tcPr>
          <w:p w:rsidR="00000000" w:rsidDel="00000000" w:rsidP="00000000" w:rsidRDefault="00000000" w:rsidRPr="00000000" w14:paraId="0000004D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Language focus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Language Function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Language skills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Vocabulary</w:t>
            </w:r>
          </w:p>
        </w:tc>
      </w:tr>
      <w:tr>
        <w:trPr>
          <w:trHeight w:val="70" w:hRule="atLeast"/>
        </w:trPr>
        <w:tc>
          <w:tcPr>
            <w:vMerge w:val="continue"/>
            <w:shd w:fill="bdd7ee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Expressing likes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Specific Information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Professions/Places 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5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Principles / approach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Task-Based Approach</w:t>
            </w:r>
          </w:p>
        </w:tc>
      </w:tr>
    </w:tbl>
    <w:p w:rsidR="00000000" w:rsidDel="00000000" w:rsidP="00000000" w:rsidRDefault="00000000" w:rsidRPr="00000000" w14:paraId="0000005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4"/>
        <w:gridCol w:w="8276"/>
        <w:tblGridChange w:id="0">
          <w:tblGrid>
            <w:gridCol w:w="1794"/>
            <w:gridCol w:w="8276"/>
          </w:tblGrid>
        </w:tblGridChange>
      </w:tblGrid>
      <w:tr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D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Aim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By the end of this lesson, students will be able to express their ideas about their profession in the future and to make a simple exchange information about different jobs and written sentences about action in progress.</w:t>
            </w:r>
          </w:p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0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Subsidiary aims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By the end of this lesson, students will be able to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 vocabulary about jobs.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 about a typical day as a professional and put the sentences in order.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Look at the picture and describe “what is she/ e doing?”</w:t>
            </w:r>
          </w:p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shd w:fill="bdd7ee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Materials needed</w:t>
            </w:r>
          </w:p>
        </w:tc>
      </w:tr>
      <w:tr>
        <w:trPr>
          <w:trHeight w:val="1223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Book-Way to go 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Colors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Jobs pictures: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https://en.islcollective.com/english-esl-worksheets/skill/spelling/jobs/9495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7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8"/>
        <w:gridCol w:w="7126"/>
        <w:gridCol w:w="1416"/>
        <w:tblGridChange w:id="0">
          <w:tblGrid>
            <w:gridCol w:w="1528"/>
            <w:gridCol w:w="7126"/>
            <w:gridCol w:w="1416"/>
          </w:tblGrid>
        </w:tblGridChange>
      </w:tblGrid>
      <w:tr>
        <w:trPr>
          <w:trHeight w:val="59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Stage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Procedure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Time and Patterns of interaction</w:t>
            </w:r>
          </w:p>
        </w:tc>
      </w:tr>
      <w:tr>
        <w:trPr>
          <w:trHeight w:val="1097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Warm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T explains the introductory activity.</w:t>
            </w:r>
          </w:p>
          <w:p w:rsidR="00000000" w:rsidDel="00000000" w:rsidP="00000000" w:rsidRDefault="00000000" w:rsidRPr="00000000" w14:paraId="0000007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get in pairs and play “Snowman” in order to discover words that will be used in the question: “What three words would you use to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name 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 in your community? “doctor- mechanic- farmer-</w:t>
            </w:r>
          </w:p>
          <w:p w:rsidR="00000000" w:rsidDel="00000000" w:rsidP="00000000" w:rsidRDefault="00000000" w:rsidRPr="00000000" w14:paraId="0000007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 plays this game with professions. </w:t>
            </w:r>
          </w:p>
          <w:p w:rsidR="00000000" w:rsidDel="00000000" w:rsidP="00000000" w:rsidRDefault="00000000" w:rsidRPr="00000000" w14:paraId="0000007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Jobs pictures could be taken from here:</w:t>
            </w:r>
          </w:p>
          <w:p w:rsidR="00000000" w:rsidDel="00000000" w:rsidP="00000000" w:rsidRDefault="00000000" w:rsidRPr="00000000" w14:paraId="00000079">
            <w:pPr>
              <w:rPr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color w:val="0000ff"/>
                  <w:sz w:val="22"/>
                  <w:szCs w:val="22"/>
                  <w:u w:val="single"/>
                  <w:rtl w:val="0"/>
                </w:rPr>
                <w:t xml:space="preserve">https://en.islcollective.com/english-esl-worksheets/skill/spelling/jobs/9495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minutes</w:t>
            </w:r>
          </w:p>
          <w:p w:rsidR="00000000" w:rsidDel="00000000" w:rsidP="00000000" w:rsidRDefault="00000000" w:rsidRPr="00000000" w14:paraId="0000007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Pairs </w:t>
            </w:r>
          </w:p>
        </w:tc>
      </w:tr>
      <w:tr>
        <w:trPr>
          <w:trHeight w:val="272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Assessment: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self- assessment: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Memory Matrix:  Students complete a table about course content in which row and column headings are complete but cells are empty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3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Introduction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 asks students to what these people doing in their jobs? </w:t>
            </w:r>
          </w:p>
          <w:p w:rsidR="00000000" w:rsidDel="00000000" w:rsidP="00000000" w:rsidRDefault="00000000" w:rsidRPr="00000000" w14:paraId="0000008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Teacher acts in a play. </w:t>
            </w:r>
          </w:p>
          <w:p w:rsidR="00000000" w:rsidDel="00000000" w:rsidP="00000000" w:rsidRDefault="00000000" w:rsidRPr="00000000" w14:paraId="0000008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Example: A farmer grows fruits and coffee; mechanic fixes the motorcycle. </w:t>
            </w:r>
          </w:p>
          <w:p w:rsidR="00000000" w:rsidDel="00000000" w:rsidP="00000000" w:rsidRDefault="00000000" w:rsidRPr="00000000" w14:paraId="0000008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The doctor cures people at the hospital</w:t>
            </w:r>
          </w:p>
          <w:p w:rsidR="00000000" w:rsidDel="00000000" w:rsidP="00000000" w:rsidRDefault="00000000" w:rsidRPr="00000000" w14:paraId="0000008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idea is that the Ss could perform the situations they already created, the rest of the Ss guess each activity. It’s a miming activity. </w:t>
            </w:r>
          </w:p>
          <w:p w:rsidR="00000000" w:rsidDel="00000000" w:rsidP="00000000" w:rsidRDefault="00000000" w:rsidRPr="00000000" w14:paraId="0000008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 minutes</w:t>
            </w:r>
          </w:p>
          <w:p w:rsidR="00000000" w:rsidDel="00000000" w:rsidP="00000000" w:rsidRDefault="00000000" w:rsidRPr="00000000" w14:paraId="0000008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8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Group work</w:t>
            </w:r>
          </w:p>
        </w:tc>
      </w:tr>
      <w:tr>
        <w:trPr>
          <w:trHeight w:val="251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Assessment: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The teacher provides feedback by asking some students to share their opinions aloud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9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Practice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do exercises where they listen a person talks about her sister’s job. And answer: *what´s your job?  * where does she work?   * who does she work with?    </w:t>
            </w:r>
          </w:p>
          <w:p w:rsidR="00000000" w:rsidDel="00000000" w:rsidP="00000000" w:rsidRDefault="00000000" w:rsidRPr="00000000" w14:paraId="000000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Way to go 6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page 112, ex. 7, track 64</w:t>
            </w:r>
          </w:p>
          <w:p w:rsidR="00000000" w:rsidDel="00000000" w:rsidP="00000000" w:rsidRDefault="00000000" w:rsidRPr="00000000" w14:paraId="0000009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*Teacher can get the answers at the same page of the book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minutes</w:t>
            </w:r>
          </w:p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Ss-Ss</w:t>
            </w:r>
          </w:p>
          <w:p w:rsidR="00000000" w:rsidDel="00000000" w:rsidP="00000000" w:rsidRDefault="00000000" w:rsidRPr="00000000" w14:paraId="0000009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Pair work</w:t>
            </w:r>
          </w:p>
        </w:tc>
      </w:tr>
      <w:tr>
        <w:trPr>
          <w:trHeight w:val="225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Assessment: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Group assessment. teacher asks students to share their answers to the rest of the group and teacher gives feedback about the listening 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Production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Teacher goes over the main sequence linkers such as: First of all, Secondly, Then, Later, after that: before they read the text about Jane’s typical day as a violinist.</w:t>
            </w:r>
          </w:p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recommend someone interesting aspects of a job.  </w:t>
            </w:r>
          </w:p>
          <w:p w:rsidR="00000000" w:rsidDel="00000000" w:rsidP="00000000" w:rsidRDefault="00000000" w:rsidRPr="00000000" w14:paraId="000000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Students read about Jane´s typical day as a violinist and put her routine activities in the correct order. </w:t>
            </w:r>
          </w:p>
          <w:p w:rsidR="00000000" w:rsidDel="00000000" w:rsidP="00000000" w:rsidRDefault="00000000" w:rsidRPr="00000000" w14:paraId="0000009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example of this could be seen in the book: Way to go 6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page 115, ex.6</w:t>
            </w:r>
          </w:p>
          <w:p w:rsidR="00000000" w:rsidDel="00000000" w:rsidP="00000000" w:rsidRDefault="00000000" w:rsidRPr="00000000" w14:paraId="000000A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 minutes</w:t>
            </w:r>
          </w:p>
          <w:p w:rsidR="00000000" w:rsidDel="00000000" w:rsidP="00000000" w:rsidRDefault="00000000" w:rsidRPr="00000000" w14:paraId="000000A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Pair work</w:t>
            </w:r>
          </w:p>
        </w:tc>
      </w:tr>
      <w:tr>
        <w:trPr>
          <w:trHeight w:val="17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Assessment: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The teacher provides feedback by asking some students to share their opinions aloud</w:t>
            </w:r>
          </w:p>
          <w:p w:rsidR="00000000" w:rsidDel="00000000" w:rsidP="00000000" w:rsidRDefault="00000000" w:rsidRPr="00000000" w14:paraId="000000A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0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Wrap-up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will make an example about a profession in class and at the end they will give some recommendations for creating this activity. </w:t>
            </w:r>
          </w:p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T chooses some students (4-6) to do the activity to the whole class, the purpose is that the rest of class ask questions and give opinions of the others. </w:t>
            </w:r>
          </w:p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* Students could listen to Jim talk about is typical day and put the sentences in order. Way to go 6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page 121, ex. 3, track 69. This activity is optional </w:t>
            </w:r>
          </w:p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 minutes</w:t>
            </w:r>
          </w:p>
          <w:p w:rsidR="00000000" w:rsidDel="00000000" w:rsidP="00000000" w:rsidRDefault="00000000" w:rsidRPr="00000000" w14:paraId="000000B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Ss- Ss </w:t>
            </w:r>
          </w:p>
          <w:p w:rsidR="00000000" w:rsidDel="00000000" w:rsidP="00000000" w:rsidRDefault="00000000" w:rsidRPr="00000000" w14:paraId="000000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Group work</w:t>
            </w:r>
          </w:p>
        </w:tc>
      </w:tr>
      <w:tr>
        <w:trPr>
          <w:trHeight w:val="101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Assessment: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test,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Documented Problem Solutions:  Students track in a written format the steps.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Teacher provides feedback to the group.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70.0" w:type="dxa"/>
        <w:jc w:val="left"/>
        <w:tblInd w:w="0.0" w:type="dxa"/>
        <w:tblLayout w:type="fixed"/>
        <w:tblLook w:val="00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trHeight w:val="144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Implementation alternatives</w:t>
            </w:r>
          </w:p>
        </w:tc>
      </w:tr>
      <w:tr>
        <w:trPr>
          <w:trHeight w:val="1215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a teacher implements these activities in his / her classes, the children go learning joyful way.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work has activities with different strategies, where the students will make small group works and each might do emphasis on experience.</w:t>
            </w:r>
          </w:p>
        </w:tc>
      </w:tr>
    </w:tbl>
    <w:p w:rsidR="00000000" w:rsidDel="00000000" w:rsidP="00000000" w:rsidRDefault="00000000" w:rsidRPr="00000000" w14:paraId="000000BC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70.0" w:type="dxa"/>
        <w:jc w:val="left"/>
        <w:tblInd w:w="0.0" w:type="dxa"/>
        <w:tblLayout w:type="fixed"/>
        <w:tblLook w:val="00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Key words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skill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linguistic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vocabulary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grade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Job- professions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Listening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speaking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Simple tenses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Connectors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Places 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Ingredients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professions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2">
      <w:pPr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9" w:type="default"/>
      <w:pgSz w:h="15840" w:w="12240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2"/>
      <w:tblW w:w="10080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040"/>
      <w:gridCol w:w="5040"/>
      <w:tblGridChange w:id="0">
        <w:tblGrid>
          <w:gridCol w:w="5040"/>
          <w:gridCol w:w="5040"/>
        </w:tblGrid>
      </w:tblGridChange>
    </w:tblGrid>
    <w:tr>
      <w:tc>
        <w:tcPr/>
        <w:p w:rsidR="00000000" w:rsidDel="00000000" w:rsidP="00000000" w:rsidRDefault="00000000" w:rsidRPr="00000000" w14:paraId="000000D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41599" cy="485112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D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03498" cy="492040"/>
                <wp:effectExtent b="0" l="0" r="0" t="0"/>
                <wp:docPr descr="N:\Brand\80th Anniversary\2019 logos\Español\JPEGs\British Council_Colombia_80_Years_Spanish_CMYK_2col.jpg" id="5" name="image1.jpg"/>
                <a:graphic>
                  <a:graphicData uri="http://schemas.openxmlformats.org/drawingml/2006/picture">
                    <pic:pic>
                      <pic:nvPicPr>
                        <pic:cNvPr descr="N:\Brand\80th Anniversary\2019 logos\Español\JPEGs\British Council_Colombia_80_Years_Spanish_CMYK_2col.jpg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gridSpan w:val="2"/>
          <w:vAlign w:val="center"/>
        </w:tcPr>
        <w:p w:rsidR="00000000" w:rsidDel="00000000" w:rsidP="00000000" w:rsidRDefault="00000000" w:rsidRPr="00000000" w14:paraId="000000D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Convenio 00028 de 2019</w:t>
          </w:r>
        </w:p>
        <w:p w:rsidR="00000000" w:rsidDel="00000000" w:rsidP="00000000" w:rsidRDefault="00000000" w:rsidRPr="00000000" w14:paraId="000000D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entre el Ministerio de Educación Nacional y el British Council</w:t>
          </w:r>
        </w:p>
      </w:tc>
    </w:tr>
  </w:tbl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0FA8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D20FA8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20FA8"/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20FA8"/>
    <w:rPr>
      <w:rFonts w:ascii="Times New Roman" w:cs="Times New Roman" w:hAnsi="Times New Roman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6A44D9"/>
    <w:pPr>
      <w:ind w:left="720"/>
      <w:contextualSpacing w:val="1"/>
    </w:pPr>
  </w:style>
  <w:style w:type="paragraph" w:styleId="Piedepgina">
    <w:name w:val="footer"/>
    <w:basedOn w:val="Normal"/>
    <w:link w:val="PiedepginaCar"/>
    <w:uiPriority w:val="99"/>
    <w:unhideWhenUsed w:val="1"/>
    <w:rsid w:val="00427117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646080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4608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46080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C81CC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n.islcollective.com/english-esl-worksheets/skill/spelling/jobs/9495" TargetMode="External"/><Relationship Id="rId8" Type="http://schemas.openxmlformats.org/officeDocument/2006/relationships/hyperlink" Target="https://en.islcollective.com/english-esl-worksheets/skill/spelling/jobs/9495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jXWc88JMdfL3WjCj4cpEsslw==">AMUW2mUlJHcCZOE7q0k2gNtuoTdiiswBqii96070StmPg8l8UNjgSzDWuSz3KaE6UJmku9GGYohshpOy4zLw+sVioJzzMb8XT5HAvDUMK9rlCrZarpJDl5JJ4z8B5qMkrV3Key6ImiYe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2019-10-26T19:37:00Z</dcterms:created>
  <dc:creator>LILIAN GONZALEZ</dc:creator>
</cp:coreProperties>
</file>