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DE6D0F" w:rsidRDefault="00A4312E" w:rsidP="00A4312E">
      <w:pPr>
        <w:jc w:val="center"/>
        <w:rPr>
          <w:color w:val="2E74B5" w:themeColor="accent5" w:themeShade="BF"/>
          <w:lang w:val="en-GB"/>
        </w:rPr>
      </w:pPr>
      <w:r w:rsidRPr="00DE6D0F">
        <w:rPr>
          <w:color w:val="2E74B5" w:themeColor="accent5" w:themeShade="BF"/>
          <w:lang w:val="en-GB"/>
        </w:rPr>
        <w:t>INSPIRING TEACHERS</w:t>
      </w:r>
    </w:p>
    <w:p w14:paraId="69570756" w14:textId="5BD51D94" w:rsidR="00D20FA8" w:rsidRPr="00DE6D0F" w:rsidRDefault="00A4312E" w:rsidP="00A4312E">
      <w:pPr>
        <w:jc w:val="center"/>
        <w:rPr>
          <w:color w:val="2E74B5" w:themeColor="accent5" w:themeShade="BF"/>
          <w:lang w:val="en-GB"/>
        </w:rPr>
      </w:pPr>
      <w:r w:rsidRPr="00DE6D0F">
        <w:rPr>
          <w:color w:val="2E74B5" w:themeColor="accent5" w:themeShade="BF"/>
          <w:lang w:val="en-GB"/>
        </w:rPr>
        <w:t>ELT PLAN TEMPLATE</w:t>
      </w:r>
    </w:p>
    <w:p w14:paraId="3E2550A6" w14:textId="3485961C" w:rsidR="00E70C97" w:rsidRPr="00DE6D0F" w:rsidRDefault="00E70C97" w:rsidP="00E70C97">
      <w:pPr>
        <w:rPr>
          <w:i/>
          <w:color w:val="7F7F7F" w:themeColor="text1" w:themeTint="80"/>
          <w:lang w:val="en-GB"/>
        </w:rPr>
      </w:pPr>
    </w:p>
    <w:tbl>
      <w:tblPr>
        <w:tblW w:w="5000" w:type="pct"/>
        <w:tblLook w:val="00A0" w:firstRow="1" w:lastRow="0" w:firstColumn="1" w:lastColumn="0" w:noHBand="0" w:noVBand="0"/>
      </w:tblPr>
      <w:tblGrid>
        <w:gridCol w:w="2379"/>
        <w:gridCol w:w="7583"/>
      </w:tblGrid>
      <w:tr w:rsidR="00E70C97" w:rsidRPr="00DE6D0F"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DE6D0F" w:rsidRDefault="00E70C97" w:rsidP="00422E6C">
            <w:pPr>
              <w:jc w:val="center"/>
              <w:rPr>
                <w:b/>
                <w:bCs/>
                <w:lang w:val="en-GB"/>
              </w:rPr>
            </w:pPr>
            <w:r w:rsidRPr="00DE6D0F">
              <w:rPr>
                <w:b/>
                <w:bCs/>
                <w:lang w:val="en-GB"/>
              </w:rPr>
              <w:t>Author</w:t>
            </w:r>
          </w:p>
        </w:tc>
      </w:tr>
      <w:tr w:rsidR="00E70C97" w:rsidRPr="00DE6D0F" w14:paraId="7EBB8233" w14:textId="77777777" w:rsidTr="00DE6D0F">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DE6D0F" w:rsidRDefault="00E70C97" w:rsidP="00422E6C">
            <w:pPr>
              <w:rPr>
                <w:b/>
                <w:bCs/>
                <w:lang w:val="en-GB"/>
              </w:rPr>
            </w:pPr>
            <w:r w:rsidRPr="00DE6D0F">
              <w:rPr>
                <w:b/>
                <w:bCs/>
                <w:lang w:val="en-GB"/>
              </w:rPr>
              <w:t>Teacher´s name</w:t>
            </w:r>
          </w:p>
        </w:tc>
        <w:tc>
          <w:tcPr>
            <w:tcW w:w="3806" w:type="pct"/>
            <w:tcBorders>
              <w:top w:val="single" w:sz="4" w:space="0" w:color="auto"/>
              <w:left w:val="single" w:sz="4" w:space="0" w:color="auto"/>
              <w:right w:val="single" w:sz="4" w:space="0" w:color="auto"/>
            </w:tcBorders>
            <w:shd w:val="clear" w:color="auto" w:fill="FFFFFF" w:themeFill="background1"/>
            <w:vAlign w:val="center"/>
          </w:tcPr>
          <w:p w14:paraId="77186A86" w14:textId="2C2011F3" w:rsidR="00E70C97" w:rsidRPr="00DE6D0F" w:rsidRDefault="00DE6D0F" w:rsidP="00DE6D0F">
            <w:pPr>
              <w:rPr>
                <w:b/>
                <w:bCs/>
                <w:sz w:val="22"/>
                <w:szCs w:val="22"/>
                <w:lang w:val="en-GB"/>
              </w:rPr>
            </w:pPr>
            <w:proofErr w:type="spellStart"/>
            <w:r w:rsidRPr="00DE6D0F">
              <w:rPr>
                <w:b/>
                <w:bCs/>
                <w:sz w:val="22"/>
                <w:szCs w:val="22"/>
                <w:lang w:val="en-GB"/>
              </w:rPr>
              <w:t>Johny</w:t>
            </w:r>
            <w:proofErr w:type="spellEnd"/>
            <w:r w:rsidR="006F2C1C">
              <w:rPr>
                <w:b/>
                <w:bCs/>
                <w:sz w:val="22"/>
                <w:szCs w:val="22"/>
                <w:lang w:val="en-GB"/>
              </w:rPr>
              <w:t xml:space="preserve"> José</w:t>
            </w:r>
            <w:r w:rsidRPr="00DE6D0F">
              <w:rPr>
                <w:b/>
                <w:bCs/>
                <w:sz w:val="22"/>
                <w:szCs w:val="22"/>
                <w:lang w:val="en-GB"/>
              </w:rPr>
              <w:t xml:space="preserve"> Barrera </w:t>
            </w:r>
            <w:proofErr w:type="spellStart"/>
            <w:r w:rsidRPr="00DE6D0F">
              <w:rPr>
                <w:b/>
                <w:bCs/>
                <w:sz w:val="22"/>
                <w:szCs w:val="22"/>
                <w:lang w:val="en-GB"/>
              </w:rPr>
              <w:t>Tafur</w:t>
            </w:r>
            <w:proofErr w:type="spellEnd"/>
          </w:p>
        </w:tc>
      </w:tr>
      <w:tr w:rsidR="00E70C97" w:rsidRPr="00DE6D0F" w14:paraId="32008FE3" w14:textId="77777777" w:rsidTr="00DE6D0F">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DE6D0F" w:rsidRDefault="00E70C97" w:rsidP="00422E6C">
            <w:pPr>
              <w:rPr>
                <w:b/>
                <w:bCs/>
                <w:lang w:val="en-GB"/>
              </w:rPr>
            </w:pPr>
            <w:r w:rsidRPr="00DE6D0F">
              <w:rPr>
                <w:b/>
                <w:bCs/>
                <w:lang w:val="en-GB"/>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9470" w14:textId="4A3A52C5" w:rsidR="00E70C97" w:rsidRPr="00DE6D0F" w:rsidRDefault="00A634A5" w:rsidP="00DE6D0F">
            <w:pPr>
              <w:pStyle w:val="Ttulo2"/>
              <w:rPr>
                <w:rFonts w:asciiTheme="minorHAnsi" w:hAnsiTheme="minorHAnsi"/>
                <w:b/>
                <w:color w:val="auto"/>
                <w:sz w:val="22"/>
                <w:szCs w:val="22"/>
                <w:lang w:val="en-GB"/>
              </w:rPr>
            </w:pPr>
            <w:r w:rsidRPr="00DE6D0F">
              <w:rPr>
                <w:rFonts w:asciiTheme="minorHAnsi" w:hAnsiTheme="minorHAnsi"/>
                <w:b/>
                <w:color w:val="auto"/>
                <w:sz w:val="22"/>
                <w:szCs w:val="22"/>
                <w:lang w:val="en-GB"/>
              </w:rPr>
              <w:t>jjbarrerat@gmail.com</w:t>
            </w:r>
          </w:p>
        </w:tc>
      </w:tr>
      <w:tr w:rsidR="00E70C97" w:rsidRPr="006F2C1C" w14:paraId="00610E0F" w14:textId="77777777" w:rsidTr="00DE6D0F">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DE6D0F" w:rsidRDefault="00E70C97" w:rsidP="00422E6C">
            <w:pPr>
              <w:rPr>
                <w:b/>
                <w:bCs/>
                <w:sz w:val="21"/>
                <w:szCs w:val="21"/>
                <w:lang w:val="en-GB"/>
              </w:rPr>
            </w:pPr>
            <w:r w:rsidRPr="00DE6D0F">
              <w:rPr>
                <w:b/>
                <w:bCs/>
                <w:lang w:val="en-GB"/>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vAlign w:val="center"/>
          </w:tcPr>
          <w:p w14:paraId="4D66EB63" w14:textId="17784BBE" w:rsidR="00E70C97" w:rsidRPr="006253BF" w:rsidRDefault="00DE6D0F" w:rsidP="00DE6D0F">
            <w:pPr>
              <w:rPr>
                <w:b/>
                <w:bCs/>
                <w:sz w:val="22"/>
                <w:szCs w:val="22"/>
                <w:lang w:val="es-CO"/>
              </w:rPr>
            </w:pPr>
            <w:r w:rsidRPr="006253BF">
              <w:rPr>
                <w:b/>
                <w:bCs/>
                <w:sz w:val="22"/>
                <w:szCs w:val="22"/>
                <w:lang w:val="es-CO"/>
              </w:rPr>
              <w:t>IED El Corazón de Santuario</w:t>
            </w:r>
          </w:p>
        </w:tc>
      </w:tr>
    </w:tbl>
    <w:p w14:paraId="2A6B656F" w14:textId="03DC6DEB" w:rsidR="00B5561E" w:rsidRPr="006253BF" w:rsidRDefault="00B5561E" w:rsidP="00B5561E">
      <w:pPr>
        <w:rPr>
          <w:i/>
          <w:color w:val="7F7F7F" w:themeColor="text1" w:themeTint="80"/>
          <w:lang w:val="es-CO"/>
        </w:rPr>
      </w:pPr>
    </w:p>
    <w:tbl>
      <w:tblPr>
        <w:tblW w:w="5000" w:type="pct"/>
        <w:tblLook w:val="00A0" w:firstRow="1" w:lastRow="0" w:firstColumn="1" w:lastColumn="0" w:noHBand="0" w:noVBand="0"/>
      </w:tblPr>
      <w:tblGrid>
        <w:gridCol w:w="2490"/>
        <w:gridCol w:w="2490"/>
        <w:gridCol w:w="2491"/>
        <w:gridCol w:w="2491"/>
      </w:tblGrid>
      <w:tr w:rsidR="00B5561E" w:rsidRPr="00DE6D0F"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DE6D0F" w:rsidRDefault="00B5561E" w:rsidP="00C46633">
            <w:pPr>
              <w:jc w:val="center"/>
              <w:rPr>
                <w:b/>
                <w:bCs/>
                <w:lang w:val="en-GB"/>
              </w:rPr>
            </w:pPr>
            <w:r w:rsidRPr="00DE6D0F">
              <w:rPr>
                <w:b/>
                <w:bCs/>
                <w:lang w:val="en-GB"/>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DE6D0F" w:rsidRDefault="00B5561E" w:rsidP="00C46633">
            <w:pPr>
              <w:jc w:val="center"/>
              <w:rPr>
                <w:b/>
                <w:bCs/>
                <w:lang w:val="en-GB"/>
              </w:rPr>
            </w:pPr>
            <w:r w:rsidRPr="00DE6D0F">
              <w:rPr>
                <w:b/>
                <w:bCs/>
                <w:lang w:val="en-GB"/>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DE6D0F" w:rsidRDefault="00B5561E" w:rsidP="00C46633">
            <w:pPr>
              <w:jc w:val="center"/>
              <w:rPr>
                <w:b/>
                <w:bCs/>
                <w:lang w:val="en-GB"/>
              </w:rPr>
            </w:pPr>
            <w:r w:rsidRPr="00DE6D0F">
              <w:rPr>
                <w:b/>
                <w:bCs/>
                <w:lang w:val="en-GB"/>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DE6D0F" w:rsidRDefault="00B5561E" w:rsidP="00C46633">
            <w:pPr>
              <w:jc w:val="center"/>
              <w:rPr>
                <w:b/>
                <w:bCs/>
                <w:lang w:val="en-GB"/>
              </w:rPr>
            </w:pPr>
            <w:r w:rsidRPr="00DE6D0F">
              <w:rPr>
                <w:b/>
                <w:bCs/>
                <w:lang w:val="en-GB"/>
              </w:rPr>
              <w:t>Project plan</w:t>
            </w:r>
          </w:p>
        </w:tc>
      </w:tr>
      <w:tr w:rsidR="00B5561E" w:rsidRPr="00DE6D0F"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DE6D0F" w:rsidRDefault="00B5561E" w:rsidP="00C46633">
            <w:pPr>
              <w:jc w:val="center"/>
              <w:rPr>
                <w:b/>
                <w:bCs/>
                <w:sz w:val="21"/>
                <w:szCs w:val="21"/>
                <w:lang w:val="en-GB"/>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278C5B7D" w:rsidR="00B5561E" w:rsidRPr="00DE6D0F" w:rsidRDefault="00B5561E" w:rsidP="00C46633">
            <w:pPr>
              <w:jc w:val="center"/>
              <w:rPr>
                <w:sz w:val="21"/>
                <w:szCs w:val="21"/>
                <w:lang w:val="en-GB"/>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4E9E81A2" w:rsidR="00B5561E" w:rsidRPr="00DE6D0F" w:rsidRDefault="00F179F9" w:rsidP="00C46633">
            <w:pPr>
              <w:jc w:val="center"/>
              <w:rPr>
                <w:sz w:val="21"/>
                <w:szCs w:val="21"/>
                <w:lang w:val="en-GB"/>
              </w:rPr>
            </w:pPr>
            <w:r w:rsidRPr="00DE6D0F">
              <w:rPr>
                <w:sz w:val="21"/>
                <w:szCs w:val="21"/>
                <w:lang w:val="en-GB"/>
              </w:rPr>
              <w:t>X</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DE6D0F" w:rsidRDefault="00B5561E" w:rsidP="00C46633">
            <w:pPr>
              <w:jc w:val="center"/>
              <w:rPr>
                <w:sz w:val="21"/>
                <w:szCs w:val="21"/>
                <w:lang w:val="en-GB"/>
              </w:rPr>
            </w:pPr>
          </w:p>
        </w:tc>
      </w:tr>
    </w:tbl>
    <w:p w14:paraId="6CF7B114" w14:textId="3A717742" w:rsidR="00096FBE" w:rsidRPr="00DE6D0F" w:rsidRDefault="00096FBE" w:rsidP="00D20FA8">
      <w:pPr>
        <w:rPr>
          <w:color w:val="7F7F7F" w:themeColor="text1" w:themeTint="80"/>
          <w:sz w:val="20"/>
          <w:lang w:val="en-GB"/>
        </w:rPr>
      </w:pPr>
    </w:p>
    <w:tbl>
      <w:tblPr>
        <w:tblStyle w:val="Tablaconcuadrcula"/>
        <w:tblW w:w="0" w:type="auto"/>
        <w:tblLook w:val="04A0" w:firstRow="1" w:lastRow="0" w:firstColumn="1" w:lastColumn="0" w:noHBand="0" w:noVBand="1"/>
      </w:tblPr>
      <w:tblGrid>
        <w:gridCol w:w="9962"/>
      </w:tblGrid>
      <w:tr w:rsidR="00E56AC9" w:rsidRPr="00DE6D0F" w14:paraId="0AD2FB96" w14:textId="77777777" w:rsidTr="00E56AC9">
        <w:tc>
          <w:tcPr>
            <w:tcW w:w="10070" w:type="dxa"/>
            <w:shd w:val="clear" w:color="auto" w:fill="9CC2E5" w:themeFill="accent5" w:themeFillTint="99"/>
          </w:tcPr>
          <w:p w14:paraId="133F9F67" w14:textId="42BE7188" w:rsidR="00E56AC9" w:rsidRPr="00DE6D0F" w:rsidRDefault="00E56AC9" w:rsidP="00096FBE">
            <w:pPr>
              <w:jc w:val="center"/>
              <w:rPr>
                <w:b/>
              </w:rPr>
            </w:pPr>
            <w:r w:rsidRPr="00DE6D0F">
              <w:rPr>
                <w:b/>
              </w:rPr>
              <w:t>Author</w:t>
            </w:r>
            <w:r w:rsidR="00CF2363" w:rsidRPr="00DE6D0F">
              <w:rPr>
                <w:b/>
              </w:rPr>
              <w:t>’</w:t>
            </w:r>
            <w:r w:rsidRPr="00DE6D0F">
              <w:rPr>
                <w:b/>
              </w:rPr>
              <w:t>s remarks</w:t>
            </w:r>
          </w:p>
        </w:tc>
      </w:tr>
      <w:tr w:rsidR="00E56AC9" w:rsidRPr="00DE6D0F" w14:paraId="35BCA565" w14:textId="77777777" w:rsidTr="00CF2363">
        <w:trPr>
          <w:trHeight w:val="800"/>
        </w:trPr>
        <w:tc>
          <w:tcPr>
            <w:tcW w:w="10070" w:type="dxa"/>
          </w:tcPr>
          <w:p w14:paraId="5B0A506F" w14:textId="43CC7926" w:rsidR="00CF2363" w:rsidRPr="00DE6D0F" w:rsidRDefault="00096FBE" w:rsidP="00FD46D6">
            <w:pPr>
              <w:rPr>
                <w:b/>
                <w:color w:val="BFBFBF" w:themeColor="background1" w:themeShade="BF"/>
              </w:rPr>
            </w:pPr>
            <w:r w:rsidRPr="00DE6D0F">
              <w:t xml:space="preserve">This </w:t>
            </w:r>
            <w:r w:rsidR="00E75446" w:rsidRPr="00DE6D0F">
              <w:t xml:space="preserve">plan is framed within the scope of the suggested </w:t>
            </w:r>
            <w:r w:rsidR="00DF047F">
              <w:t xml:space="preserve">English </w:t>
            </w:r>
            <w:r w:rsidR="00E75446" w:rsidRPr="00DE6D0F">
              <w:t xml:space="preserve">curriculum for </w:t>
            </w:r>
            <w:r w:rsidR="00DF047F">
              <w:t xml:space="preserve">Module 4: Globalization, in which students can discover different cultural aspects of various countries in terms of body language communication. Students have the chance to work individually and in groups in order to achieve the expected goals in this lesson. </w:t>
            </w:r>
          </w:p>
        </w:tc>
      </w:tr>
    </w:tbl>
    <w:p w14:paraId="62C1D7F9" w14:textId="2DF9033B" w:rsidR="00E70C97" w:rsidRPr="00DE6D0F" w:rsidRDefault="00E70C97" w:rsidP="00E70C97">
      <w:pPr>
        <w:rPr>
          <w:i/>
          <w:color w:val="7F7F7F" w:themeColor="text1" w:themeTint="80"/>
          <w:lang w:val="en-GB"/>
        </w:rPr>
      </w:pPr>
    </w:p>
    <w:tbl>
      <w:tblPr>
        <w:tblW w:w="5000" w:type="pct"/>
        <w:tblLook w:val="00A0" w:firstRow="1" w:lastRow="0" w:firstColumn="1" w:lastColumn="0" w:noHBand="0" w:noVBand="0"/>
      </w:tblPr>
      <w:tblGrid>
        <w:gridCol w:w="2490"/>
        <w:gridCol w:w="2490"/>
        <w:gridCol w:w="1660"/>
        <w:gridCol w:w="831"/>
        <w:gridCol w:w="831"/>
        <w:gridCol w:w="1660"/>
      </w:tblGrid>
      <w:tr w:rsidR="00E70C97" w:rsidRPr="00DE6D0F"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DE6D0F" w:rsidRDefault="00E70C97" w:rsidP="00422E6C">
            <w:pPr>
              <w:jc w:val="center"/>
              <w:rPr>
                <w:b/>
                <w:bCs/>
                <w:lang w:val="en-GB"/>
              </w:rPr>
            </w:pPr>
            <w:r w:rsidRPr="00DE6D0F">
              <w:rPr>
                <w:b/>
                <w:bCs/>
                <w:lang w:val="en-GB"/>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DE6D0F" w:rsidRDefault="00E70C97" w:rsidP="00422E6C">
            <w:pPr>
              <w:jc w:val="center"/>
              <w:rPr>
                <w:b/>
                <w:bCs/>
                <w:lang w:val="en-GB"/>
              </w:rPr>
            </w:pPr>
            <w:r w:rsidRPr="00DE6D0F">
              <w:rPr>
                <w:b/>
                <w:bCs/>
                <w:lang w:val="en-GB"/>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DE6D0F" w:rsidRDefault="00E70C97" w:rsidP="00422E6C">
            <w:pPr>
              <w:jc w:val="center"/>
              <w:rPr>
                <w:b/>
                <w:bCs/>
                <w:lang w:val="en-GB"/>
              </w:rPr>
            </w:pPr>
            <w:r w:rsidRPr="00DE6D0F">
              <w:rPr>
                <w:b/>
                <w:bCs/>
                <w:lang w:val="en-GB"/>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DE6D0F" w:rsidRDefault="00E70C97" w:rsidP="00422E6C">
            <w:pPr>
              <w:jc w:val="center"/>
              <w:rPr>
                <w:b/>
                <w:bCs/>
                <w:lang w:val="en-GB"/>
              </w:rPr>
            </w:pPr>
            <w:r w:rsidRPr="00DE6D0F">
              <w:rPr>
                <w:b/>
                <w:bCs/>
                <w:lang w:val="en-GB"/>
              </w:rPr>
              <w:t>Average age</w:t>
            </w:r>
          </w:p>
        </w:tc>
      </w:tr>
      <w:tr w:rsidR="00E70C97" w:rsidRPr="00DE6D0F"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1FCA1622" w:rsidR="00E70C97" w:rsidRPr="00DE6D0F" w:rsidRDefault="00895D10" w:rsidP="00DE6D0F">
            <w:pPr>
              <w:jc w:val="center"/>
              <w:rPr>
                <w:bCs/>
                <w:sz w:val="22"/>
                <w:szCs w:val="20"/>
                <w:lang w:val="en-GB"/>
              </w:rPr>
            </w:pPr>
            <w:r w:rsidRPr="00DE6D0F">
              <w:rPr>
                <w:bCs/>
                <w:sz w:val="22"/>
                <w:szCs w:val="20"/>
                <w:lang w:val="en-GB"/>
              </w:rPr>
              <w:t>7</w:t>
            </w:r>
            <w:r w:rsidR="00DE6D0F" w:rsidRPr="00DE6D0F">
              <w:rPr>
                <w:bCs/>
                <w:sz w:val="22"/>
                <w:szCs w:val="20"/>
                <w:vertAlign w:val="superscript"/>
                <w:lang w:val="en-GB"/>
              </w:rPr>
              <w:t>th</w:t>
            </w:r>
          </w:p>
        </w:tc>
        <w:tc>
          <w:tcPr>
            <w:tcW w:w="1250" w:type="pct"/>
            <w:tcBorders>
              <w:left w:val="single" w:sz="4" w:space="0" w:color="auto"/>
              <w:bottom w:val="single" w:sz="4" w:space="0" w:color="auto"/>
              <w:right w:val="single" w:sz="4" w:space="0" w:color="auto"/>
            </w:tcBorders>
            <w:shd w:val="clear" w:color="auto" w:fill="auto"/>
          </w:tcPr>
          <w:p w14:paraId="536A6AC5" w14:textId="2EFB4362" w:rsidR="00E70C97" w:rsidRPr="00DE6D0F" w:rsidRDefault="00DF047F" w:rsidP="00DE6D0F">
            <w:pPr>
              <w:jc w:val="center"/>
              <w:rPr>
                <w:bCs/>
                <w:sz w:val="22"/>
                <w:szCs w:val="20"/>
                <w:lang w:val="en-GB"/>
              </w:rPr>
            </w:pPr>
            <w:r>
              <w:rPr>
                <w:bCs/>
                <w:sz w:val="22"/>
                <w:szCs w:val="20"/>
                <w:lang w:val="en-GB"/>
              </w:rPr>
              <w:t>2</w:t>
            </w:r>
            <w:r w:rsidR="00DE6D0F" w:rsidRPr="00DF047F">
              <w:rPr>
                <w:bCs/>
                <w:sz w:val="22"/>
                <w:szCs w:val="20"/>
                <w:lang w:val="en-GB"/>
              </w:rPr>
              <w:t xml:space="preserve"> hours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63982402" w:rsidR="00E70C97" w:rsidRPr="00DE6D0F" w:rsidRDefault="00096B46" w:rsidP="00DE6D0F">
            <w:pPr>
              <w:jc w:val="center"/>
              <w:rPr>
                <w:sz w:val="22"/>
                <w:szCs w:val="20"/>
                <w:lang w:val="en-GB"/>
              </w:rPr>
            </w:pPr>
            <w:r w:rsidRPr="00DE6D0F">
              <w:rPr>
                <w:sz w:val="22"/>
                <w:szCs w:val="20"/>
                <w:lang w:val="en-GB"/>
              </w:rPr>
              <w:t>37</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6D7AEC59" w:rsidR="00E70C97" w:rsidRPr="00DE6D0F" w:rsidRDefault="00DE6D0F" w:rsidP="00DE6D0F">
            <w:pPr>
              <w:jc w:val="center"/>
              <w:rPr>
                <w:sz w:val="22"/>
                <w:szCs w:val="20"/>
                <w:lang w:val="en-GB"/>
              </w:rPr>
            </w:pPr>
            <w:r w:rsidRPr="00DE6D0F">
              <w:rPr>
                <w:sz w:val="22"/>
                <w:szCs w:val="20"/>
                <w:lang w:val="en-GB"/>
              </w:rPr>
              <w:t>12</w:t>
            </w:r>
          </w:p>
        </w:tc>
      </w:tr>
      <w:tr w:rsidR="00E70C97" w:rsidRPr="00DE6D0F"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DE6D0F" w:rsidRDefault="00E70C97" w:rsidP="00422E6C">
            <w:pPr>
              <w:jc w:val="center"/>
              <w:rPr>
                <w:lang w:val="en-GB"/>
              </w:rPr>
            </w:pPr>
            <w:r w:rsidRPr="00DE6D0F">
              <w:rPr>
                <w:b/>
                <w:bCs/>
                <w:lang w:val="en-GB"/>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DE6D0F" w:rsidRDefault="00E70C97" w:rsidP="00422E6C">
            <w:pPr>
              <w:jc w:val="center"/>
              <w:rPr>
                <w:b/>
                <w:bCs/>
                <w:lang w:val="en-GB"/>
              </w:rPr>
            </w:pPr>
            <w:r w:rsidRPr="00DE6D0F">
              <w:rPr>
                <w:b/>
                <w:bCs/>
                <w:lang w:val="en-GB"/>
              </w:rPr>
              <w:t>English level</w:t>
            </w:r>
          </w:p>
        </w:tc>
      </w:tr>
      <w:tr w:rsidR="00E70C97" w:rsidRPr="00DE6D0F"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DE6D0F" w:rsidRDefault="00E70C97" w:rsidP="00422E6C">
            <w:pPr>
              <w:rPr>
                <w:lang w:val="en-GB"/>
              </w:rPr>
            </w:pPr>
            <w:r w:rsidRPr="00DE6D0F">
              <w:rPr>
                <w:lang w:val="en-GB"/>
              </w:rPr>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3D8FBF03" w:rsidR="00E70C97" w:rsidRPr="00DE6D0F" w:rsidRDefault="00E70C97" w:rsidP="00422E6C">
            <w:pPr>
              <w:rPr>
                <w:lang w:val="en-GB"/>
              </w:rPr>
            </w:pPr>
            <w:r w:rsidRPr="00DE6D0F">
              <w:rPr>
                <w:lang w:val="en-GB"/>
              </w:rPr>
              <w:t xml:space="preserve">Urban  </w:t>
            </w:r>
            <w:r w:rsidR="006E0004" w:rsidRPr="00DE6D0F">
              <w:rPr>
                <w:lang w:val="en-GB"/>
              </w:rPr>
              <w:t>X</w:t>
            </w:r>
          </w:p>
        </w:tc>
        <w:tc>
          <w:tcPr>
            <w:tcW w:w="833" w:type="pct"/>
            <w:tcBorders>
              <w:left w:val="single" w:sz="4" w:space="0" w:color="auto"/>
              <w:bottom w:val="single" w:sz="4" w:space="0" w:color="auto"/>
              <w:right w:val="single" w:sz="4" w:space="0" w:color="auto"/>
            </w:tcBorders>
            <w:shd w:val="clear" w:color="auto" w:fill="auto"/>
          </w:tcPr>
          <w:p w14:paraId="43E93965" w14:textId="435BC409" w:rsidR="00E70C97" w:rsidRPr="00DE6D0F" w:rsidRDefault="00E70C97" w:rsidP="001046EA">
            <w:pPr>
              <w:rPr>
                <w:lang w:val="en-GB"/>
              </w:rPr>
            </w:pPr>
            <w:r w:rsidRPr="00DE6D0F">
              <w:rPr>
                <w:lang w:val="en-GB"/>
              </w:rP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654BA7B6" w14:textId="327C611E" w:rsidR="00E70C97" w:rsidRPr="00DE6D0F" w:rsidRDefault="00E70C97" w:rsidP="00422E6C">
            <w:pPr>
              <w:rPr>
                <w:lang w:val="en-GB"/>
              </w:rPr>
            </w:pPr>
            <w:r w:rsidRPr="00DE6D0F">
              <w:rPr>
                <w:lang w:val="en-GB"/>
              </w:rPr>
              <w:t xml:space="preserve">A2   </w:t>
            </w:r>
            <w:r w:rsidR="001046EA" w:rsidRPr="00DE6D0F">
              <w:rPr>
                <w:lang w:val="en-GB"/>
              </w:rPr>
              <w:t>X</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DE6D0F" w:rsidRDefault="00E70C97" w:rsidP="00422E6C">
            <w:pPr>
              <w:rPr>
                <w:lang w:val="en-GB"/>
              </w:rPr>
            </w:pPr>
            <w:r w:rsidRPr="00DE6D0F">
              <w:rPr>
                <w:lang w:val="en-GB"/>
              </w:rPr>
              <w:t xml:space="preserve">B1  </w:t>
            </w:r>
          </w:p>
        </w:tc>
      </w:tr>
    </w:tbl>
    <w:p w14:paraId="6269084D" w14:textId="44FDC99F" w:rsidR="00AD64EC" w:rsidRPr="00DE6D0F" w:rsidRDefault="00AD64EC" w:rsidP="00AD64EC">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15"/>
        <w:gridCol w:w="4447"/>
      </w:tblGrid>
      <w:tr w:rsidR="00AD64EC" w:rsidRPr="00DE6D0F" w14:paraId="2D8A0B73" w14:textId="77777777" w:rsidTr="00AD64EC">
        <w:tc>
          <w:tcPr>
            <w:tcW w:w="5000" w:type="pct"/>
            <w:gridSpan w:val="2"/>
            <w:shd w:val="clear" w:color="auto" w:fill="BDD6EE" w:themeFill="accent5" w:themeFillTint="66"/>
            <w:vAlign w:val="center"/>
          </w:tcPr>
          <w:p w14:paraId="23D7EC1E" w14:textId="7470A4FB" w:rsidR="00AD64EC" w:rsidRPr="00DE6D0F" w:rsidRDefault="0067615C" w:rsidP="002A35C5">
            <w:pPr>
              <w:jc w:val="center"/>
              <w:rPr>
                <w:sz w:val="21"/>
                <w:szCs w:val="21"/>
                <w:lang w:val="en-GB"/>
              </w:rPr>
            </w:pPr>
            <w:r w:rsidRPr="00DE6D0F">
              <w:rPr>
                <w:b/>
                <w:bCs/>
                <w:lang w:val="en-GB"/>
              </w:rPr>
              <w:t>Curricular Focus / Axes</w:t>
            </w:r>
          </w:p>
        </w:tc>
      </w:tr>
      <w:tr w:rsidR="00AD64EC" w:rsidRPr="00DE6D0F" w14:paraId="6F6357F4" w14:textId="77777777" w:rsidTr="00096FBE">
        <w:tc>
          <w:tcPr>
            <w:tcW w:w="2768" w:type="pct"/>
            <w:shd w:val="clear" w:color="auto" w:fill="BDD6EE" w:themeFill="accent5" w:themeFillTint="66"/>
            <w:vAlign w:val="center"/>
          </w:tcPr>
          <w:p w14:paraId="37898FEA" w14:textId="4F6A7B3A" w:rsidR="00AD64EC" w:rsidRPr="00DE6D0F" w:rsidRDefault="0067615C" w:rsidP="00E56830">
            <w:pPr>
              <w:rPr>
                <w:b/>
                <w:bCs/>
                <w:lang w:val="en-GB"/>
              </w:rPr>
            </w:pPr>
            <w:r w:rsidRPr="00DE6D0F">
              <w:rPr>
                <w:b/>
                <w:lang w:val="en-GB"/>
              </w:rPr>
              <w:t>Environmental / Sustainability Education</w:t>
            </w:r>
          </w:p>
        </w:tc>
        <w:tc>
          <w:tcPr>
            <w:tcW w:w="2232" w:type="pct"/>
            <w:shd w:val="clear" w:color="auto" w:fill="auto"/>
            <w:vAlign w:val="center"/>
          </w:tcPr>
          <w:p w14:paraId="3362C66F" w14:textId="77777777" w:rsidR="00AD64EC" w:rsidRPr="00DE6D0F" w:rsidRDefault="00AD64EC" w:rsidP="00604762">
            <w:pPr>
              <w:rPr>
                <w:sz w:val="21"/>
                <w:szCs w:val="21"/>
                <w:lang w:val="en-GB"/>
              </w:rPr>
            </w:pPr>
          </w:p>
        </w:tc>
      </w:tr>
      <w:tr w:rsidR="00AD64EC" w:rsidRPr="00DE6D0F" w14:paraId="6C0B1D45" w14:textId="77777777" w:rsidTr="00096FBE">
        <w:tc>
          <w:tcPr>
            <w:tcW w:w="2768" w:type="pct"/>
            <w:shd w:val="clear" w:color="auto" w:fill="BDD6EE" w:themeFill="accent5" w:themeFillTint="66"/>
            <w:vAlign w:val="center"/>
          </w:tcPr>
          <w:p w14:paraId="0999EB1B" w14:textId="3C2E5B9B" w:rsidR="00AD64EC" w:rsidRPr="00DE6D0F" w:rsidRDefault="0067615C" w:rsidP="00E56830">
            <w:pPr>
              <w:rPr>
                <w:b/>
                <w:bCs/>
                <w:lang w:val="en-GB"/>
              </w:rPr>
            </w:pPr>
            <w:r w:rsidRPr="00DE6D0F">
              <w:rPr>
                <w:b/>
                <w:bCs/>
                <w:lang w:val="en-GB"/>
              </w:rPr>
              <w:t>Sexual / Health Education</w:t>
            </w:r>
          </w:p>
        </w:tc>
        <w:tc>
          <w:tcPr>
            <w:tcW w:w="2232" w:type="pct"/>
            <w:shd w:val="clear" w:color="auto" w:fill="auto"/>
            <w:vAlign w:val="center"/>
          </w:tcPr>
          <w:p w14:paraId="70DD1212" w14:textId="77777777" w:rsidR="00AD64EC" w:rsidRPr="00DE6D0F" w:rsidRDefault="00AD64EC" w:rsidP="00604762">
            <w:pPr>
              <w:rPr>
                <w:sz w:val="21"/>
                <w:szCs w:val="21"/>
                <w:lang w:val="en-GB"/>
              </w:rPr>
            </w:pPr>
          </w:p>
        </w:tc>
      </w:tr>
      <w:tr w:rsidR="00AD64EC" w:rsidRPr="00DE6D0F" w14:paraId="4027BF9C" w14:textId="77777777" w:rsidTr="00096FBE">
        <w:tc>
          <w:tcPr>
            <w:tcW w:w="2768" w:type="pct"/>
            <w:shd w:val="clear" w:color="auto" w:fill="BDD6EE" w:themeFill="accent5" w:themeFillTint="66"/>
            <w:vAlign w:val="center"/>
          </w:tcPr>
          <w:p w14:paraId="6A3E5E7D" w14:textId="1621030B" w:rsidR="00AD64EC" w:rsidRPr="00DE6D0F" w:rsidRDefault="0067615C" w:rsidP="00E56830">
            <w:pPr>
              <w:rPr>
                <w:b/>
                <w:bCs/>
                <w:lang w:val="en-GB"/>
              </w:rPr>
            </w:pPr>
            <w:r w:rsidRPr="00DE6D0F">
              <w:rPr>
                <w:b/>
                <w:bCs/>
                <w:lang w:val="en-GB"/>
              </w:rPr>
              <w:t>Construction of Citizenship / Democracy</w:t>
            </w:r>
            <w:r w:rsidR="00096FBE" w:rsidRPr="00DE6D0F">
              <w:rPr>
                <w:b/>
                <w:bCs/>
                <w:lang w:val="en-GB"/>
              </w:rPr>
              <w:t xml:space="preserve"> / Teenagers</w:t>
            </w:r>
          </w:p>
        </w:tc>
        <w:tc>
          <w:tcPr>
            <w:tcW w:w="2232" w:type="pct"/>
            <w:shd w:val="clear" w:color="auto" w:fill="auto"/>
            <w:vAlign w:val="center"/>
          </w:tcPr>
          <w:p w14:paraId="75BBC955" w14:textId="77777777" w:rsidR="00AD64EC" w:rsidRPr="00DE6D0F" w:rsidRDefault="00AD64EC" w:rsidP="00604762">
            <w:pPr>
              <w:rPr>
                <w:sz w:val="21"/>
                <w:szCs w:val="21"/>
                <w:lang w:val="en-GB"/>
              </w:rPr>
            </w:pPr>
          </w:p>
        </w:tc>
      </w:tr>
      <w:tr w:rsidR="00AD64EC" w:rsidRPr="00DE6D0F" w14:paraId="15D2084E" w14:textId="77777777" w:rsidTr="00096FBE">
        <w:tc>
          <w:tcPr>
            <w:tcW w:w="2768" w:type="pct"/>
            <w:shd w:val="clear" w:color="auto" w:fill="BDD6EE" w:themeFill="accent5" w:themeFillTint="66"/>
            <w:vAlign w:val="center"/>
          </w:tcPr>
          <w:p w14:paraId="791C1537" w14:textId="08622004" w:rsidR="00AD64EC" w:rsidRPr="00DE6D0F" w:rsidRDefault="00034661" w:rsidP="00E56830">
            <w:pPr>
              <w:rPr>
                <w:b/>
                <w:bCs/>
                <w:lang w:val="en-GB"/>
              </w:rPr>
            </w:pPr>
            <w:r w:rsidRPr="00DE6D0F">
              <w:rPr>
                <w:b/>
                <w:lang w:val="en-GB"/>
              </w:rPr>
              <w:t>Globalization</w:t>
            </w:r>
          </w:p>
        </w:tc>
        <w:tc>
          <w:tcPr>
            <w:tcW w:w="2232" w:type="pct"/>
            <w:shd w:val="clear" w:color="auto" w:fill="auto"/>
            <w:vAlign w:val="center"/>
          </w:tcPr>
          <w:p w14:paraId="4566DA50" w14:textId="0BCB37B5" w:rsidR="00AD64EC" w:rsidRPr="00DE6D0F" w:rsidRDefault="008C445A" w:rsidP="00604762">
            <w:pPr>
              <w:rPr>
                <w:sz w:val="21"/>
                <w:szCs w:val="21"/>
                <w:lang w:val="en-GB"/>
              </w:rPr>
            </w:pPr>
            <w:r w:rsidRPr="00DE6D0F">
              <w:rPr>
                <w:sz w:val="21"/>
                <w:szCs w:val="21"/>
                <w:lang w:val="en-GB"/>
              </w:rPr>
              <w:t>X</w:t>
            </w:r>
          </w:p>
        </w:tc>
      </w:tr>
    </w:tbl>
    <w:p w14:paraId="01C8A24F" w14:textId="572CB4C6" w:rsidR="00AD64EC" w:rsidRPr="00DE6D0F" w:rsidRDefault="00AD64EC">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2"/>
        <w:gridCol w:w="2403"/>
        <w:gridCol w:w="2491"/>
        <w:gridCol w:w="2496"/>
      </w:tblGrid>
      <w:tr w:rsidR="00AD64EC" w:rsidRPr="00DE6D0F" w14:paraId="0C88746C" w14:textId="77777777" w:rsidTr="00AD64EC">
        <w:tc>
          <w:tcPr>
            <w:tcW w:w="1291" w:type="pct"/>
            <w:shd w:val="clear" w:color="auto" w:fill="BDD6EE" w:themeFill="accent5" w:themeFillTint="66"/>
            <w:vAlign w:val="center"/>
          </w:tcPr>
          <w:p w14:paraId="7D44F1CE" w14:textId="4218C7E8" w:rsidR="00AD64EC" w:rsidRPr="00DE6D0F" w:rsidRDefault="00AD64EC" w:rsidP="00BB7E63">
            <w:pPr>
              <w:jc w:val="right"/>
              <w:rPr>
                <w:b/>
                <w:bCs/>
                <w:lang w:val="en-GB"/>
              </w:rPr>
            </w:pPr>
            <w:r w:rsidRPr="00DE6D0F">
              <w:rPr>
                <w:b/>
                <w:bCs/>
                <w:lang w:val="en-GB"/>
              </w:rPr>
              <w:t>Topic</w:t>
            </w:r>
          </w:p>
        </w:tc>
        <w:tc>
          <w:tcPr>
            <w:tcW w:w="3709" w:type="pct"/>
            <w:gridSpan w:val="3"/>
            <w:shd w:val="clear" w:color="auto" w:fill="auto"/>
            <w:vAlign w:val="center"/>
          </w:tcPr>
          <w:p w14:paraId="58FD67EA" w14:textId="3B666707" w:rsidR="00AD64EC" w:rsidRPr="009E58CD" w:rsidRDefault="008A3AE5" w:rsidP="00BB7E63">
            <w:pPr>
              <w:rPr>
                <w:bCs/>
                <w:sz w:val="22"/>
                <w:szCs w:val="22"/>
                <w:lang w:val="en-GB"/>
              </w:rPr>
            </w:pPr>
            <w:r w:rsidRPr="009E58CD">
              <w:rPr>
                <w:bCs/>
                <w:sz w:val="22"/>
                <w:szCs w:val="22"/>
                <w:lang w:val="en-GB"/>
              </w:rPr>
              <w:t>Describing what you see</w:t>
            </w:r>
          </w:p>
        </w:tc>
      </w:tr>
      <w:tr w:rsidR="006A44D9" w:rsidRPr="00DE6D0F" w14:paraId="20D5EA38" w14:textId="77777777" w:rsidTr="00AD64EC">
        <w:tc>
          <w:tcPr>
            <w:tcW w:w="1291" w:type="pct"/>
            <w:shd w:val="clear" w:color="auto" w:fill="BDD6EE" w:themeFill="accent5" w:themeFillTint="66"/>
            <w:vAlign w:val="center"/>
          </w:tcPr>
          <w:p w14:paraId="7F69ABA2" w14:textId="3BB06F70" w:rsidR="006A44D9" w:rsidRPr="00DE6D0F" w:rsidRDefault="006A44D9" w:rsidP="00752D67">
            <w:pPr>
              <w:jc w:val="right"/>
              <w:rPr>
                <w:b/>
                <w:bCs/>
                <w:lang w:val="en-GB"/>
              </w:rPr>
            </w:pPr>
            <w:r w:rsidRPr="00DE6D0F">
              <w:rPr>
                <w:b/>
                <w:bCs/>
                <w:lang w:val="en-GB"/>
              </w:rPr>
              <w:t>Module / Unit</w:t>
            </w:r>
          </w:p>
        </w:tc>
        <w:tc>
          <w:tcPr>
            <w:tcW w:w="3709" w:type="pct"/>
            <w:gridSpan w:val="3"/>
            <w:shd w:val="clear" w:color="auto" w:fill="auto"/>
            <w:vAlign w:val="center"/>
          </w:tcPr>
          <w:p w14:paraId="13EA5BF1" w14:textId="2781D2D8" w:rsidR="006A44D9" w:rsidRPr="009E58CD" w:rsidRDefault="00DE6D0F" w:rsidP="00752D67">
            <w:pPr>
              <w:rPr>
                <w:bCs/>
                <w:sz w:val="22"/>
                <w:szCs w:val="22"/>
                <w:lang w:val="en-GB"/>
              </w:rPr>
            </w:pPr>
            <w:r w:rsidRPr="009E58CD">
              <w:rPr>
                <w:bCs/>
                <w:sz w:val="22"/>
                <w:szCs w:val="22"/>
                <w:lang w:val="en-GB"/>
              </w:rPr>
              <w:t>Module 4. Globalization</w:t>
            </w:r>
          </w:p>
        </w:tc>
      </w:tr>
      <w:tr w:rsidR="006A44D9" w:rsidRPr="00DE6D0F" w14:paraId="7F3E922B" w14:textId="77777777" w:rsidTr="00AD64EC">
        <w:tc>
          <w:tcPr>
            <w:tcW w:w="1291" w:type="pct"/>
            <w:vMerge w:val="restart"/>
            <w:shd w:val="clear" w:color="auto" w:fill="BDD6EE" w:themeFill="accent5" w:themeFillTint="66"/>
            <w:vAlign w:val="center"/>
          </w:tcPr>
          <w:p w14:paraId="5E0AEB55" w14:textId="21C2EC01" w:rsidR="006A44D9" w:rsidRPr="00DE6D0F" w:rsidRDefault="006A44D9" w:rsidP="00752D67">
            <w:pPr>
              <w:jc w:val="right"/>
              <w:rPr>
                <w:b/>
                <w:bCs/>
                <w:lang w:val="en-GB"/>
              </w:rPr>
            </w:pPr>
            <w:r w:rsidRPr="00DE6D0F">
              <w:rPr>
                <w:b/>
                <w:bCs/>
                <w:lang w:val="en-GB"/>
              </w:rPr>
              <w:t>Language focus</w:t>
            </w:r>
          </w:p>
        </w:tc>
        <w:tc>
          <w:tcPr>
            <w:tcW w:w="1206" w:type="pct"/>
            <w:shd w:val="clear" w:color="auto" w:fill="BDD6EE" w:themeFill="accent5" w:themeFillTint="66"/>
            <w:vAlign w:val="center"/>
          </w:tcPr>
          <w:p w14:paraId="58AEF972" w14:textId="0FF357E8" w:rsidR="006A44D9" w:rsidRPr="009E58CD" w:rsidRDefault="00DD26F4" w:rsidP="006A44D9">
            <w:pPr>
              <w:jc w:val="center"/>
              <w:rPr>
                <w:sz w:val="22"/>
                <w:szCs w:val="22"/>
                <w:lang w:val="en-GB"/>
              </w:rPr>
            </w:pPr>
            <w:r w:rsidRPr="009E58CD">
              <w:rPr>
                <w:sz w:val="22"/>
                <w:szCs w:val="22"/>
                <w:lang w:val="en-GB"/>
              </w:rPr>
              <w:t>Language Function</w:t>
            </w:r>
          </w:p>
        </w:tc>
        <w:tc>
          <w:tcPr>
            <w:tcW w:w="1250" w:type="pct"/>
            <w:shd w:val="clear" w:color="auto" w:fill="BDD6EE" w:themeFill="accent5" w:themeFillTint="66"/>
            <w:vAlign w:val="center"/>
          </w:tcPr>
          <w:p w14:paraId="4BA46D65" w14:textId="4E8F67D0" w:rsidR="006A44D9" w:rsidRPr="009E58CD" w:rsidRDefault="006A44D9" w:rsidP="006A44D9">
            <w:pPr>
              <w:jc w:val="center"/>
              <w:rPr>
                <w:sz w:val="22"/>
                <w:szCs w:val="22"/>
                <w:lang w:val="en-GB"/>
              </w:rPr>
            </w:pPr>
            <w:r w:rsidRPr="009E58CD">
              <w:rPr>
                <w:sz w:val="22"/>
                <w:szCs w:val="22"/>
                <w:lang w:val="en-GB"/>
              </w:rPr>
              <w:t>Language skills</w:t>
            </w:r>
          </w:p>
        </w:tc>
        <w:tc>
          <w:tcPr>
            <w:tcW w:w="1253" w:type="pct"/>
            <w:shd w:val="clear" w:color="auto" w:fill="BDD6EE" w:themeFill="accent5" w:themeFillTint="66"/>
            <w:vAlign w:val="center"/>
          </w:tcPr>
          <w:p w14:paraId="63F31376" w14:textId="65EDA069" w:rsidR="006A44D9" w:rsidRPr="009E58CD" w:rsidRDefault="006A44D9" w:rsidP="006A44D9">
            <w:pPr>
              <w:jc w:val="center"/>
              <w:rPr>
                <w:sz w:val="22"/>
                <w:szCs w:val="22"/>
                <w:lang w:val="en-GB"/>
              </w:rPr>
            </w:pPr>
            <w:r w:rsidRPr="009E58CD">
              <w:rPr>
                <w:sz w:val="22"/>
                <w:szCs w:val="22"/>
                <w:lang w:val="en-GB"/>
              </w:rPr>
              <w:t>Vocabulary</w:t>
            </w:r>
          </w:p>
        </w:tc>
      </w:tr>
      <w:tr w:rsidR="006A44D9" w:rsidRPr="00DE6D0F" w14:paraId="1735680B" w14:textId="77777777" w:rsidTr="00CF2363">
        <w:trPr>
          <w:trHeight w:val="70"/>
        </w:trPr>
        <w:tc>
          <w:tcPr>
            <w:tcW w:w="1291" w:type="pct"/>
            <w:vMerge/>
            <w:shd w:val="clear" w:color="auto" w:fill="BDD6EE" w:themeFill="accent5" w:themeFillTint="66"/>
            <w:vAlign w:val="center"/>
          </w:tcPr>
          <w:p w14:paraId="644037A0" w14:textId="77777777" w:rsidR="006A44D9" w:rsidRPr="00DE6D0F" w:rsidRDefault="006A44D9" w:rsidP="00BB7E63">
            <w:pPr>
              <w:jc w:val="right"/>
              <w:rPr>
                <w:b/>
                <w:bCs/>
                <w:lang w:val="en-GB"/>
              </w:rPr>
            </w:pPr>
          </w:p>
        </w:tc>
        <w:tc>
          <w:tcPr>
            <w:tcW w:w="1206" w:type="pct"/>
            <w:shd w:val="clear" w:color="auto" w:fill="auto"/>
            <w:vAlign w:val="center"/>
          </w:tcPr>
          <w:p w14:paraId="126CFB72" w14:textId="27C53885" w:rsidR="006A44D9" w:rsidRPr="009E58CD" w:rsidRDefault="00340777" w:rsidP="00DE6D0F">
            <w:pPr>
              <w:jc w:val="center"/>
              <w:rPr>
                <w:sz w:val="22"/>
                <w:szCs w:val="22"/>
                <w:lang w:val="en-GB"/>
              </w:rPr>
            </w:pPr>
            <w:r>
              <w:rPr>
                <w:sz w:val="22"/>
                <w:szCs w:val="22"/>
                <w:lang w:val="en-GB"/>
              </w:rPr>
              <w:t>Comparing cultural aspects of countries</w:t>
            </w:r>
          </w:p>
        </w:tc>
        <w:tc>
          <w:tcPr>
            <w:tcW w:w="1250" w:type="pct"/>
            <w:shd w:val="clear" w:color="auto" w:fill="auto"/>
            <w:vAlign w:val="center"/>
          </w:tcPr>
          <w:p w14:paraId="04BC88C6" w14:textId="77777777" w:rsidR="001046EA" w:rsidRPr="0067689A" w:rsidRDefault="001046EA" w:rsidP="001046EA">
            <w:pPr>
              <w:jc w:val="center"/>
              <w:rPr>
                <w:sz w:val="22"/>
                <w:szCs w:val="22"/>
                <w:u w:val="single"/>
                <w:lang w:val="en-GB"/>
              </w:rPr>
            </w:pPr>
            <w:r w:rsidRPr="0067689A">
              <w:rPr>
                <w:sz w:val="22"/>
                <w:szCs w:val="22"/>
                <w:u w:val="single"/>
                <w:lang w:val="en-GB"/>
              </w:rPr>
              <w:t>Reading</w:t>
            </w:r>
          </w:p>
          <w:p w14:paraId="4FD7CE73" w14:textId="77777777" w:rsidR="001046EA" w:rsidRPr="0067689A" w:rsidRDefault="001046EA" w:rsidP="001046EA">
            <w:pPr>
              <w:jc w:val="center"/>
              <w:rPr>
                <w:sz w:val="22"/>
                <w:szCs w:val="22"/>
                <w:u w:val="single"/>
                <w:lang w:val="en-GB"/>
              </w:rPr>
            </w:pPr>
            <w:r w:rsidRPr="0067689A">
              <w:rPr>
                <w:sz w:val="22"/>
                <w:szCs w:val="22"/>
                <w:u w:val="single"/>
                <w:lang w:val="en-GB"/>
              </w:rPr>
              <w:t>Writing</w:t>
            </w:r>
          </w:p>
          <w:p w14:paraId="2517E64C" w14:textId="77777777" w:rsidR="001046EA" w:rsidRPr="0067689A" w:rsidRDefault="001046EA" w:rsidP="001046EA">
            <w:pPr>
              <w:jc w:val="center"/>
              <w:rPr>
                <w:sz w:val="22"/>
                <w:szCs w:val="22"/>
                <w:lang w:val="en-GB"/>
              </w:rPr>
            </w:pPr>
            <w:r w:rsidRPr="0067689A">
              <w:rPr>
                <w:sz w:val="22"/>
                <w:szCs w:val="22"/>
                <w:lang w:val="en-GB"/>
              </w:rPr>
              <w:t>Speaking</w:t>
            </w:r>
          </w:p>
          <w:p w14:paraId="79F6F9D6" w14:textId="70C80749" w:rsidR="006A44D9" w:rsidRPr="009E58CD" w:rsidRDefault="001046EA" w:rsidP="001046EA">
            <w:pPr>
              <w:jc w:val="center"/>
              <w:rPr>
                <w:sz w:val="22"/>
                <w:szCs w:val="22"/>
                <w:lang w:val="en-GB"/>
              </w:rPr>
            </w:pPr>
            <w:r w:rsidRPr="0067689A">
              <w:rPr>
                <w:sz w:val="22"/>
                <w:szCs w:val="22"/>
                <w:lang w:val="en-GB"/>
              </w:rPr>
              <w:t>Listening</w:t>
            </w:r>
          </w:p>
        </w:tc>
        <w:tc>
          <w:tcPr>
            <w:tcW w:w="1253" w:type="pct"/>
            <w:shd w:val="clear" w:color="auto" w:fill="auto"/>
            <w:vAlign w:val="center"/>
          </w:tcPr>
          <w:p w14:paraId="0EA2D0EA" w14:textId="1BA1EEDD" w:rsidR="006A44D9" w:rsidRPr="009E58CD" w:rsidRDefault="006A44D9" w:rsidP="000E1F3B">
            <w:pPr>
              <w:jc w:val="center"/>
              <w:rPr>
                <w:sz w:val="22"/>
                <w:szCs w:val="22"/>
                <w:lang w:val="en-GB"/>
              </w:rPr>
            </w:pPr>
          </w:p>
        </w:tc>
      </w:tr>
      <w:tr w:rsidR="0099193E" w:rsidRPr="00DE6D0F" w14:paraId="7B83535F" w14:textId="77777777" w:rsidTr="00AD64EC">
        <w:tc>
          <w:tcPr>
            <w:tcW w:w="1291" w:type="pct"/>
            <w:shd w:val="clear" w:color="auto" w:fill="BDD6EE" w:themeFill="accent5" w:themeFillTint="66"/>
            <w:vAlign w:val="center"/>
          </w:tcPr>
          <w:p w14:paraId="63438B5E" w14:textId="0CF1774E" w:rsidR="0099193E" w:rsidRPr="00DE6D0F" w:rsidRDefault="006A44D9" w:rsidP="00BB7E63">
            <w:pPr>
              <w:jc w:val="right"/>
              <w:rPr>
                <w:b/>
                <w:bCs/>
                <w:lang w:val="en-GB"/>
              </w:rPr>
            </w:pPr>
            <w:r w:rsidRPr="00DE6D0F">
              <w:rPr>
                <w:b/>
                <w:bCs/>
                <w:lang w:val="en-GB"/>
              </w:rPr>
              <w:t>Principles / approach</w:t>
            </w:r>
          </w:p>
        </w:tc>
        <w:tc>
          <w:tcPr>
            <w:tcW w:w="3709" w:type="pct"/>
            <w:gridSpan w:val="3"/>
            <w:shd w:val="clear" w:color="auto" w:fill="auto"/>
            <w:vAlign w:val="center"/>
          </w:tcPr>
          <w:p w14:paraId="31469307" w14:textId="791BF762" w:rsidR="006D5986" w:rsidRPr="009E58CD" w:rsidRDefault="00F179F9" w:rsidP="00BB7E63">
            <w:pPr>
              <w:rPr>
                <w:bCs/>
                <w:sz w:val="22"/>
                <w:szCs w:val="22"/>
                <w:lang w:val="en-GB"/>
              </w:rPr>
            </w:pPr>
            <w:r>
              <w:rPr>
                <w:bCs/>
                <w:sz w:val="22"/>
                <w:szCs w:val="22"/>
                <w:lang w:val="en-GB"/>
              </w:rPr>
              <w:t>Task based learning</w:t>
            </w:r>
          </w:p>
        </w:tc>
      </w:tr>
    </w:tbl>
    <w:p w14:paraId="59056F64" w14:textId="691FEBDD" w:rsidR="009803B0" w:rsidRPr="00DE6D0F" w:rsidRDefault="00E95F21" w:rsidP="00D20FA8">
      <w:pPr>
        <w:rPr>
          <w:i/>
          <w:color w:val="7F7F7F" w:themeColor="text1" w:themeTint="80"/>
          <w:lang w:val="en-GB"/>
        </w:rPr>
      </w:pPr>
      <w:r w:rsidRPr="00DE6D0F">
        <w:rPr>
          <w:i/>
          <w:color w:val="7F7F7F" w:themeColor="text1" w:themeTint="8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5"/>
        <w:gridCol w:w="8187"/>
      </w:tblGrid>
      <w:tr w:rsidR="00E95F21" w:rsidRPr="00DE6D0F" w14:paraId="41999C08" w14:textId="77777777" w:rsidTr="00427117">
        <w:tc>
          <w:tcPr>
            <w:tcW w:w="5000" w:type="pct"/>
            <w:gridSpan w:val="2"/>
            <w:shd w:val="clear" w:color="auto" w:fill="BDD6EE" w:themeFill="accent5" w:themeFillTint="66"/>
            <w:vAlign w:val="center"/>
          </w:tcPr>
          <w:p w14:paraId="458605CE" w14:textId="178D6EC7" w:rsidR="00E95F21" w:rsidRPr="00DE6D0F" w:rsidRDefault="00E95F21" w:rsidP="00E95F21">
            <w:pPr>
              <w:jc w:val="center"/>
              <w:rPr>
                <w:sz w:val="21"/>
                <w:szCs w:val="21"/>
                <w:lang w:val="en-GB"/>
              </w:rPr>
            </w:pPr>
            <w:r w:rsidRPr="00DE6D0F">
              <w:rPr>
                <w:b/>
                <w:bCs/>
                <w:lang w:val="en-GB"/>
              </w:rPr>
              <w:t>Learning objectives</w:t>
            </w:r>
          </w:p>
        </w:tc>
      </w:tr>
      <w:tr w:rsidR="006A44D9" w:rsidRPr="00DE6D0F" w14:paraId="61C666AA" w14:textId="77777777" w:rsidTr="00B5561E">
        <w:tc>
          <w:tcPr>
            <w:tcW w:w="891" w:type="pct"/>
            <w:shd w:val="clear" w:color="auto" w:fill="BDD6EE" w:themeFill="accent5" w:themeFillTint="66"/>
            <w:vAlign w:val="center"/>
          </w:tcPr>
          <w:p w14:paraId="740A2EF8" w14:textId="4DC95D66" w:rsidR="006A44D9" w:rsidRPr="00DE6D0F" w:rsidRDefault="00E95F21" w:rsidP="00752D67">
            <w:pPr>
              <w:jc w:val="right"/>
              <w:rPr>
                <w:b/>
                <w:bCs/>
                <w:lang w:val="en-GB"/>
              </w:rPr>
            </w:pPr>
            <w:r w:rsidRPr="00DE6D0F">
              <w:rPr>
                <w:b/>
                <w:bCs/>
                <w:lang w:val="en-GB"/>
              </w:rPr>
              <w:t>Aim</w:t>
            </w:r>
          </w:p>
        </w:tc>
        <w:tc>
          <w:tcPr>
            <w:tcW w:w="4109" w:type="pct"/>
            <w:shd w:val="clear" w:color="auto" w:fill="auto"/>
            <w:vAlign w:val="center"/>
          </w:tcPr>
          <w:p w14:paraId="25695C0D" w14:textId="77777777" w:rsidR="006A44D9" w:rsidRDefault="006A44D9" w:rsidP="000E1F3B">
            <w:pPr>
              <w:rPr>
                <w:rStyle w:val="tlid-translation"/>
                <w:sz w:val="22"/>
                <w:szCs w:val="22"/>
                <w:lang w:val="en-GB"/>
              </w:rPr>
            </w:pPr>
            <w:r w:rsidRPr="006E2B45">
              <w:rPr>
                <w:sz w:val="22"/>
                <w:szCs w:val="22"/>
                <w:lang w:val="en-GB"/>
              </w:rPr>
              <w:t xml:space="preserve">By the end of this </w:t>
            </w:r>
            <w:r w:rsidRPr="006E2B45">
              <w:rPr>
                <w:sz w:val="22"/>
                <w:szCs w:val="22"/>
                <w:u w:val="single"/>
                <w:lang w:val="en-GB"/>
              </w:rPr>
              <w:t>lesson</w:t>
            </w:r>
            <w:r w:rsidRPr="006E2B45">
              <w:rPr>
                <w:sz w:val="22"/>
                <w:szCs w:val="22"/>
                <w:lang w:val="en-GB"/>
              </w:rPr>
              <w:t xml:space="preserve">, students will be able to </w:t>
            </w:r>
            <w:r w:rsidR="00FD50D3" w:rsidRPr="006E2B45">
              <w:rPr>
                <w:rStyle w:val="tlid-translation"/>
                <w:sz w:val="22"/>
                <w:szCs w:val="22"/>
                <w:lang w:val="en-GB"/>
              </w:rPr>
              <w:t>distinguish</w:t>
            </w:r>
            <w:r w:rsidR="00EE06B3" w:rsidRPr="006E2B45">
              <w:rPr>
                <w:rStyle w:val="tlid-translation"/>
                <w:sz w:val="22"/>
                <w:szCs w:val="22"/>
                <w:lang w:val="en-GB"/>
              </w:rPr>
              <w:t xml:space="preserve"> cultural </w:t>
            </w:r>
            <w:r w:rsidR="000E1F3B" w:rsidRPr="006E2B45">
              <w:rPr>
                <w:rStyle w:val="tlid-translation"/>
                <w:sz w:val="22"/>
                <w:szCs w:val="22"/>
                <w:lang w:val="en-GB"/>
              </w:rPr>
              <w:t>aspects</w:t>
            </w:r>
            <w:r w:rsidR="00FD50D3" w:rsidRPr="006E2B45">
              <w:rPr>
                <w:rStyle w:val="tlid-translation"/>
                <w:sz w:val="22"/>
                <w:szCs w:val="22"/>
                <w:lang w:val="en-GB"/>
              </w:rPr>
              <w:t xml:space="preserve"> </w:t>
            </w:r>
            <w:r w:rsidR="000E1F3B" w:rsidRPr="006E2B45">
              <w:rPr>
                <w:rStyle w:val="tlid-translation"/>
                <w:sz w:val="22"/>
                <w:szCs w:val="22"/>
                <w:lang w:val="en-GB"/>
              </w:rPr>
              <w:t xml:space="preserve">of different countries. </w:t>
            </w:r>
          </w:p>
          <w:p w14:paraId="45B8E8C3" w14:textId="4E3369A9" w:rsidR="0072685C" w:rsidRPr="006E2B45" w:rsidRDefault="0072685C" w:rsidP="000E1F3B">
            <w:pPr>
              <w:rPr>
                <w:sz w:val="22"/>
                <w:szCs w:val="22"/>
                <w:lang w:val="en-GB"/>
              </w:rPr>
            </w:pPr>
          </w:p>
        </w:tc>
      </w:tr>
      <w:tr w:rsidR="006A44D9" w:rsidRPr="00DE6D0F" w14:paraId="2B011171" w14:textId="77777777" w:rsidTr="00B5561E">
        <w:tc>
          <w:tcPr>
            <w:tcW w:w="891" w:type="pct"/>
            <w:shd w:val="clear" w:color="auto" w:fill="BDD6EE" w:themeFill="accent5" w:themeFillTint="66"/>
            <w:vAlign w:val="center"/>
          </w:tcPr>
          <w:p w14:paraId="135D8232" w14:textId="51CA69EA" w:rsidR="006A44D9" w:rsidRPr="00DE6D0F" w:rsidRDefault="006A44D9" w:rsidP="00752D67">
            <w:pPr>
              <w:jc w:val="right"/>
              <w:rPr>
                <w:b/>
                <w:bCs/>
                <w:lang w:val="en-GB"/>
              </w:rPr>
            </w:pPr>
            <w:r w:rsidRPr="00DE6D0F">
              <w:rPr>
                <w:b/>
                <w:bCs/>
                <w:lang w:val="en-GB"/>
              </w:rPr>
              <w:t>Subsidiary aims</w:t>
            </w:r>
          </w:p>
        </w:tc>
        <w:tc>
          <w:tcPr>
            <w:tcW w:w="4109" w:type="pct"/>
            <w:shd w:val="clear" w:color="auto" w:fill="auto"/>
            <w:vAlign w:val="center"/>
          </w:tcPr>
          <w:p w14:paraId="5D29C735" w14:textId="77777777" w:rsidR="00FD50D3" w:rsidRPr="006E2B45" w:rsidRDefault="006A44D9" w:rsidP="00103C0C">
            <w:pPr>
              <w:rPr>
                <w:sz w:val="22"/>
                <w:szCs w:val="22"/>
                <w:lang w:val="en-GB"/>
              </w:rPr>
            </w:pPr>
            <w:r w:rsidRPr="006E2B45">
              <w:rPr>
                <w:sz w:val="22"/>
                <w:szCs w:val="22"/>
                <w:lang w:val="en-GB"/>
              </w:rPr>
              <w:t xml:space="preserve">By the end of this </w:t>
            </w:r>
            <w:r w:rsidRPr="006E2B45">
              <w:rPr>
                <w:sz w:val="22"/>
                <w:szCs w:val="22"/>
                <w:u w:val="single"/>
                <w:lang w:val="en-GB"/>
              </w:rPr>
              <w:t>lesson</w:t>
            </w:r>
            <w:r w:rsidRPr="006E2B45">
              <w:rPr>
                <w:sz w:val="22"/>
                <w:szCs w:val="22"/>
                <w:lang w:val="en-GB"/>
              </w:rPr>
              <w:t>, students will be able t</w:t>
            </w:r>
            <w:r w:rsidR="00103C0C" w:rsidRPr="006E2B45">
              <w:rPr>
                <w:sz w:val="22"/>
                <w:szCs w:val="22"/>
                <w:lang w:val="en-GB"/>
              </w:rPr>
              <w:t>o</w:t>
            </w:r>
            <w:r w:rsidR="00FD50D3" w:rsidRPr="006E2B45">
              <w:rPr>
                <w:sz w:val="22"/>
                <w:szCs w:val="22"/>
                <w:lang w:val="en-GB"/>
              </w:rPr>
              <w:t>…</w:t>
            </w:r>
          </w:p>
          <w:p w14:paraId="194442B4" w14:textId="77777777" w:rsidR="006A44D9" w:rsidRPr="006E2B45" w:rsidRDefault="006A44D9" w:rsidP="00103C0C">
            <w:pPr>
              <w:rPr>
                <w:rStyle w:val="tlid-translation"/>
                <w:sz w:val="22"/>
                <w:szCs w:val="22"/>
              </w:rPr>
            </w:pPr>
          </w:p>
          <w:p w14:paraId="742CC491" w14:textId="20274874" w:rsidR="00FD50D3" w:rsidRPr="006E2B45" w:rsidRDefault="006E2B45" w:rsidP="006E2B45">
            <w:pPr>
              <w:pStyle w:val="Prrafodelista"/>
              <w:numPr>
                <w:ilvl w:val="0"/>
                <w:numId w:val="6"/>
              </w:numPr>
              <w:rPr>
                <w:rStyle w:val="tlid-translation"/>
                <w:sz w:val="22"/>
                <w:szCs w:val="22"/>
              </w:rPr>
            </w:pPr>
            <w:r w:rsidRPr="006E2B45">
              <w:rPr>
                <w:rStyle w:val="tlid-translation"/>
                <w:sz w:val="22"/>
                <w:szCs w:val="22"/>
              </w:rPr>
              <w:t>Exchange</w:t>
            </w:r>
            <w:r w:rsidR="00FD50D3" w:rsidRPr="006E2B45">
              <w:rPr>
                <w:rStyle w:val="tlid-translation"/>
                <w:sz w:val="22"/>
                <w:szCs w:val="22"/>
              </w:rPr>
              <w:t xml:space="preserve"> information about cultural aspects using </w:t>
            </w:r>
            <w:r w:rsidRPr="006E2B45">
              <w:rPr>
                <w:rStyle w:val="tlid-translation"/>
                <w:sz w:val="22"/>
                <w:szCs w:val="22"/>
              </w:rPr>
              <w:t>present tense</w:t>
            </w:r>
            <w:r w:rsidR="00FD50D3" w:rsidRPr="006E2B45">
              <w:rPr>
                <w:rStyle w:val="tlid-translation"/>
                <w:sz w:val="22"/>
                <w:szCs w:val="22"/>
              </w:rPr>
              <w:t>.</w:t>
            </w:r>
          </w:p>
          <w:p w14:paraId="493D37E2" w14:textId="01B0F9EA" w:rsidR="00FD50D3" w:rsidRPr="006E2B45" w:rsidRDefault="006E44AC" w:rsidP="006E2B45">
            <w:pPr>
              <w:pStyle w:val="Prrafodelista"/>
              <w:numPr>
                <w:ilvl w:val="0"/>
                <w:numId w:val="6"/>
              </w:numPr>
              <w:rPr>
                <w:rStyle w:val="tlid-translation"/>
                <w:sz w:val="22"/>
                <w:szCs w:val="22"/>
                <w:lang w:val="en-GB"/>
              </w:rPr>
            </w:pPr>
            <w:r>
              <w:rPr>
                <w:rStyle w:val="tlid-translation"/>
                <w:sz w:val="22"/>
                <w:szCs w:val="22"/>
              </w:rPr>
              <w:t>Identify and use</w:t>
            </w:r>
            <w:r w:rsidR="00FD50D3" w:rsidRPr="006E2B45">
              <w:rPr>
                <w:rStyle w:val="tlid-translation"/>
                <w:sz w:val="22"/>
                <w:szCs w:val="22"/>
              </w:rPr>
              <w:t xml:space="preserve"> expressions </w:t>
            </w:r>
            <w:r w:rsidR="006E2B45" w:rsidRPr="006E2B45">
              <w:rPr>
                <w:rStyle w:val="tlid-translation"/>
                <w:sz w:val="22"/>
                <w:szCs w:val="22"/>
              </w:rPr>
              <w:t>to talk about culture and body language.</w:t>
            </w:r>
          </w:p>
          <w:p w14:paraId="05586400" w14:textId="487E4B3E" w:rsidR="006E2B45" w:rsidRPr="006E2B45" w:rsidRDefault="006E2B45" w:rsidP="006E44AC">
            <w:pPr>
              <w:pStyle w:val="Prrafodelista"/>
              <w:rPr>
                <w:sz w:val="22"/>
                <w:szCs w:val="22"/>
                <w:lang w:val="en-GB"/>
              </w:rPr>
            </w:pPr>
          </w:p>
        </w:tc>
      </w:tr>
    </w:tbl>
    <w:p w14:paraId="0C4452AE" w14:textId="08A8789F" w:rsidR="007024C2" w:rsidRPr="00DE6D0F" w:rsidRDefault="007024C2"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2"/>
      </w:tblGrid>
      <w:tr w:rsidR="00A468E5" w:rsidRPr="00DE6D0F" w14:paraId="186565F0" w14:textId="77777777" w:rsidTr="00427117">
        <w:tc>
          <w:tcPr>
            <w:tcW w:w="5000" w:type="pct"/>
            <w:shd w:val="clear" w:color="auto" w:fill="BDD6EE" w:themeFill="accent5" w:themeFillTint="66"/>
          </w:tcPr>
          <w:p w14:paraId="6BB4F69A" w14:textId="3201B4C8" w:rsidR="00A468E5" w:rsidRPr="00DE6D0F" w:rsidRDefault="00A468E5" w:rsidP="00752D67">
            <w:pPr>
              <w:jc w:val="center"/>
              <w:rPr>
                <w:b/>
                <w:bCs/>
                <w:lang w:val="en-GB"/>
              </w:rPr>
            </w:pPr>
            <w:r w:rsidRPr="00DE6D0F">
              <w:rPr>
                <w:b/>
                <w:bCs/>
                <w:lang w:val="en-GB"/>
              </w:rPr>
              <w:t>Materials needed</w:t>
            </w:r>
          </w:p>
        </w:tc>
      </w:tr>
      <w:tr w:rsidR="00A468E5" w:rsidRPr="003B6145" w14:paraId="0B6AA894" w14:textId="77777777" w:rsidTr="00CF2363">
        <w:trPr>
          <w:trHeight w:val="1223"/>
        </w:trPr>
        <w:tc>
          <w:tcPr>
            <w:tcW w:w="5000" w:type="pct"/>
            <w:shd w:val="clear" w:color="auto" w:fill="auto"/>
          </w:tcPr>
          <w:p w14:paraId="312F4AF4" w14:textId="017B26E2" w:rsidR="00AC247C" w:rsidRPr="00340777" w:rsidRDefault="003B6145" w:rsidP="006E2B45">
            <w:pPr>
              <w:pStyle w:val="Prrafodelista"/>
              <w:ind w:left="22"/>
              <w:rPr>
                <w:sz w:val="22"/>
                <w:szCs w:val="22"/>
                <w:lang w:val="en-GB"/>
              </w:rPr>
            </w:pPr>
            <w:r w:rsidRPr="00340777">
              <w:rPr>
                <w:sz w:val="22"/>
                <w:szCs w:val="22"/>
                <w:lang w:val="en-GB"/>
              </w:rPr>
              <w:t xml:space="preserve">Suggested </w:t>
            </w:r>
            <w:r w:rsidR="006E2B45" w:rsidRPr="00340777">
              <w:rPr>
                <w:sz w:val="22"/>
                <w:szCs w:val="22"/>
                <w:lang w:val="en-GB"/>
              </w:rPr>
              <w:t>Video</w:t>
            </w:r>
            <w:r w:rsidRPr="00340777">
              <w:rPr>
                <w:sz w:val="22"/>
                <w:szCs w:val="22"/>
                <w:lang w:val="en-GB"/>
              </w:rPr>
              <w:t xml:space="preserve"> 1. “How Well Can You Read People?”</w:t>
            </w:r>
            <w:r w:rsidR="006E2B45" w:rsidRPr="00340777">
              <w:rPr>
                <w:sz w:val="22"/>
                <w:szCs w:val="22"/>
                <w:lang w:val="en-GB"/>
              </w:rPr>
              <w:t xml:space="preserve"> </w:t>
            </w:r>
            <w:hyperlink r:id="rId8" w:history="1">
              <w:r w:rsidRPr="00340777">
                <w:rPr>
                  <w:rStyle w:val="Hipervnculo"/>
                  <w:sz w:val="22"/>
                  <w:szCs w:val="22"/>
                  <w:lang w:val="en-GB"/>
                </w:rPr>
                <w:t>https://youtu.be/g4Lx224PRXU</w:t>
              </w:r>
            </w:hyperlink>
            <w:r w:rsidRPr="00340777">
              <w:rPr>
                <w:sz w:val="22"/>
                <w:szCs w:val="22"/>
                <w:lang w:val="en-GB"/>
              </w:rPr>
              <w:t xml:space="preserve"> </w:t>
            </w:r>
          </w:p>
          <w:p w14:paraId="1F6D89D7" w14:textId="77777777" w:rsidR="00684F3B" w:rsidRPr="00340777" w:rsidRDefault="00684F3B" w:rsidP="006E2B45">
            <w:pPr>
              <w:pStyle w:val="Prrafodelista"/>
              <w:ind w:left="22"/>
              <w:rPr>
                <w:sz w:val="22"/>
                <w:szCs w:val="22"/>
                <w:lang w:val="en-GB"/>
              </w:rPr>
            </w:pPr>
            <w:r w:rsidRPr="00340777">
              <w:rPr>
                <w:sz w:val="22"/>
                <w:szCs w:val="22"/>
                <w:lang w:val="en-GB"/>
              </w:rPr>
              <w:t xml:space="preserve">Suggested video 2. “10 INNOCENT GESTURES That Can Get You KILLED Overseas!” </w:t>
            </w:r>
            <w:hyperlink r:id="rId9" w:history="1">
              <w:r w:rsidRPr="00340777">
                <w:rPr>
                  <w:rStyle w:val="Hipervnculo"/>
                  <w:sz w:val="22"/>
                  <w:szCs w:val="22"/>
                  <w:lang w:val="en-GB"/>
                </w:rPr>
                <w:t>https://youtu.be/dbsOyLeI6Q8</w:t>
              </w:r>
            </w:hyperlink>
            <w:r w:rsidRPr="00340777">
              <w:rPr>
                <w:sz w:val="22"/>
                <w:szCs w:val="22"/>
                <w:lang w:val="en-GB"/>
              </w:rPr>
              <w:t xml:space="preserve"> </w:t>
            </w:r>
          </w:p>
          <w:p w14:paraId="389A2216" w14:textId="332D0401" w:rsidR="00A13114" w:rsidRPr="00340777" w:rsidRDefault="00A13114" w:rsidP="006E2B45">
            <w:pPr>
              <w:pStyle w:val="Prrafodelista"/>
              <w:ind w:left="22"/>
              <w:rPr>
                <w:sz w:val="22"/>
                <w:szCs w:val="22"/>
                <w:lang w:val="en-GB"/>
              </w:rPr>
            </w:pPr>
            <w:r w:rsidRPr="00340777">
              <w:rPr>
                <w:sz w:val="22"/>
                <w:szCs w:val="22"/>
                <w:lang w:val="en-GB"/>
              </w:rPr>
              <w:t>Printed texts (nonverbal gestures from different countries)</w:t>
            </w:r>
          </w:p>
          <w:p w14:paraId="12FACE5B" w14:textId="6275ED17" w:rsidR="00A13114" w:rsidRPr="00340777" w:rsidRDefault="00A13114" w:rsidP="006E2B45">
            <w:pPr>
              <w:pStyle w:val="Prrafodelista"/>
              <w:ind w:left="22"/>
              <w:rPr>
                <w:sz w:val="22"/>
                <w:szCs w:val="22"/>
                <w:lang w:val="en-GB"/>
              </w:rPr>
            </w:pPr>
            <w:r w:rsidRPr="00340777">
              <w:rPr>
                <w:sz w:val="22"/>
                <w:szCs w:val="22"/>
                <w:lang w:val="en-GB"/>
              </w:rPr>
              <w:t>Dictionary</w:t>
            </w:r>
          </w:p>
          <w:p w14:paraId="0EC66A98" w14:textId="72EBFEB1" w:rsidR="00A13114" w:rsidRPr="00340777" w:rsidRDefault="00DA330D" w:rsidP="006E2B45">
            <w:pPr>
              <w:pStyle w:val="Prrafodelista"/>
              <w:ind w:left="22"/>
              <w:rPr>
                <w:sz w:val="22"/>
                <w:szCs w:val="22"/>
                <w:lang w:val="en-GB"/>
              </w:rPr>
            </w:pPr>
            <w:r w:rsidRPr="00340777">
              <w:rPr>
                <w:sz w:val="22"/>
                <w:szCs w:val="22"/>
                <w:lang w:val="en-GB"/>
              </w:rPr>
              <w:t>Cardboard</w:t>
            </w:r>
          </w:p>
          <w:p w14:paraId="42D4A8BD" w14:textId="77777777" w:rsidR="00A13114" w:rsidRPr="00340777" w:rsidRDefault="00A13114" w:rsidP="006E2B45">
            <w:pPr>
              <w:pStyle w:val="Prrafodelista"/>
              <w:ind w:left="22"/>
              <w:rPr>
                <w:sz w:val="22"/>
                <w:szCs w:val="22"/>
                <w:lang w:val="en-GB"/>
              </w:rPr>
            </w:pPr>
            <w:r w:rsidRPr="00340777">
              <w:rPr>
                <w:sz w:val="22"/>
                <w:szCs w:val="22"/>
                <w:lang w:val="en-GB"/>
              </w:rPr>
              <w:t>Markers, colour pencils</w:t>
            </w:r>
          </w:p>
          <w:p w14:paraId="5511154A" w14:textId="32B8FDFD" w:rsidR="0067689A" w:rsidRPr="003B6145" w:rsidRDefault="0067689A" w:rsidP="006E2B45">
            <w:pPr>
              <w:pStyle w:val="Prrafodelista"/>
              <w:ind w:left="22"/>
            </w:pPr>
            <w:r w:rsidRPr="00340777">
              <w:rPr>
                <w:sz w:val="22"/>
                <w:szCs w:val="22"/>
                <w:lang w:val="en-GB"/>
              </w:rPr>
              <w:t>Video beam/TV, computer, speakers.</w:t>
            </w:r>
          </w:p>
        </w:tc>
      </w:tr>
    </w:tbl>
    <w:p w14:paraId="4BB5D0C7" w14:textId="60FF685D" w:rsidR="001823F7" w:rsidRDefault="001823F7" w:rsidP="00D20FA8">
      <w:pPr>
        <w:rPr>
          <w:i/>
          <w:color w:val="7F7F7F" w:themeColor="text1" w:themeTint="80"/>
        </w:rPr>
      </w:pPr>
    </w:p>
    <w:p w14:paraId="415394FF" w14:textId="3E87D2FA" w:rsidR="00D14D10" w:rsidRDefault="00D14D10" w:rsidP="00D20FA8">
      <w:pPr>
        <w:rPr>
          <w:i/>
          <w:color w:val="7F7F7F" w:themeColor="text1" w:themeTint="80"/>
        </w:rPr>
      </w:pPr>
    </w:p>
    <w:p w14:paraId="7BB5A093" w14:textId="01DE2CDB" w:rsidR="00D14D10" w:rsidRDefault="00D14D10" w:rsidP="00D20FA8">
      <w:pPr>
        <w:rPr>
          <w:i/>
          <w:color w:val="7F7F7F" w:themeColor="text1" w:themeTint="80"/>
        </w:rPr>
      </w:pPr>
    </w:p>
    <w:p w14:paraId="436B6E01" w14:textId="0B67E8CC" w:rsidR="00D14D10" w:rsidRDefault="00D14D10" w:rsidP="00D20FA8">
      <w:pPr>
        <w:rPr>
          <w:i/>
          <w:color w:val="7F7F7F" w:themeColor="text1" w:themeTint="80"/>
        </w:rPr>
      </w:pPr>
    </w:p>
    <w:p w14:paraId="2C5A88B7" w14:textId="77777777" w:rsidR="00D14D10" w:rsidRPr="003B6145" w:rsidRDefault="00D14D10" w:rsidP="00D20FA8">
      <w:pPr>
        <w:rPr>
          <w:i/>
          <w:color w:val="7F7F7F" w:themeColor="text1" w:themeTint="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2"/>
        <w:gridCol w:w="7049"/>
        <w:gridCol w:w="1401"/>
      </w:tblGrid>
      <w:tr w:rsidR="00B5561E" w:rsidRPr="00DE6D0F" w14:paraId="6D57FE88" w14:textId="77777777" w:rsidTr="00B5561E">
        <w:trPr>
          <w:trHeight w:val="59"/>
        </w:trPr>
        <w:tc>
          <w:tcPr>
            <w:tcW w:w="759" w:type="pct"/>
            <w:shd w:val="clear" w:color="auto" w:fill="BDD6EE" w:themeFill="accent5" w:themeFillTint="66"/>
            <w:vAlign w:val="center"/>
          </w:tcPr>
          <w:p w14:paraId="314FD39E" w14:textId="10F5EB07" w:rsidR="00B5561E" w:rsidRPr="00DE6D0F" w:rsidRDefault="00B5561E" w:rsidP="00BB7E63">
            <w:pPr>
              <w:jc w:val="center"/>
              <w:rPr>
                <w:b/>
                <w:bCs/>
                <w:lang w:val="en-GB"/>
              </w:rPr>
            </w:pPr>
            <w:r w:rsidRPr="00DE6D0F">
              <w:rPr>
                <w:b/>
                <w:bCs/>
                <w:lang w:val="en-GB"/>
              </w:rPr>
              <w:t>Stage</w:t>
            </w:r>
          </w:p>
        </w:tc>
        <w:tc>
          <w:tcPr>
            <w:tcW w:w="3538" w:type="pct"/>
            <w:shd w:val="clear" w:color="auto" w:fill="BDD6EE" w:themeFill="accent5" w:themeFillTint="66"/>
            <w:vAlign w:val="center"/>
          </w:tcPr>
          <w:p w14:paraId="5E762DB6" w14:textId="4EDA280C" w:rsidR="00B5561E" w:rsidRPr="00DE6D0F" w:rsidRDefault="00B5561E" w:rsidP="00BB7E63">
            <w:pPr>
              <w:jc w:val="center"/>
              <w:rPr>
                <w:b/>
                <w:bCs/>
                <w:lang w:val="en-GB"/>
              </w:rPr>
            </w:pPr>
            <w:r w:rsidRPr="00DE6D0F">
              <w:rPr>
                <w:b/>
                <w:bCs/>
                <w:lang w:val="en-GB"/>
              </w:rPr>
              <w:t>Procedure</w:t>
            </w:r>
          </w:p>
        </w:tc>
        <w:tc>
          <w:tcPr>
            <w:tcW w:w="703" w:type="pct"/>
            <w:shd w:val="clear" w:color="auto" w:fill="BDD6EE" w:themeFill="accent5" w:themeFillTint="66"/>
            <w:vAlign w:val="center"/>
          </w:tcPr>
          <w:p w14:paraId="76C48CBC" w14:textId="6657B6F4" w:rsidR="00B5561E" w:rsidRPr="00DE6D0F" w:rsidRDefault="00B5561E" w:rsidP="001823F7">
            <w:pPr>
              <w:jc w:val="center"/>
              <w:rPr>
                <w:b/>
                <w:bCs/>
                <w:lang w:val="en-GB"/>
              </w:rPr>
            </w:pPr>
            <w:r w:rsidRPr="00DE6D0F">
              <w:rPr>
                <w:b/>
                <w:bCs/>
                <w:sz w:val="22"/>
                <w:lang w:val="en-GB"/>
              </w:rPr>
              <w:t>Time and Patterns of interaction</w:t>
            </w:r>
          </w:p>
        </w:tc>
      </w:tr>
      <w:tr w:rsidR="006E2B45" w:rsidRPr="00DE6D0F" w14:paraId="26DDC49A" w14:textId="77777777" w:rsidTr="006E2B45">
        <w:trPr>
          <w:trHeight w:val="1379"/>
        </w:trPr>
        <w:tc>
          <w:tcPr>
            <w:tcW w:w="759" w:type="pct"/>
            <w:shd w:val="clear" w:color="auto" w:fill="auto"/>
            <w:vAlign w:val="center"/>
          </w:tcPr>
          <w:p w14:paraId="792B1118" w14:textId="00FD5BCC" w:rsidR="006E2B45" w:rsidRPr="00DE6D0F" w:rsidRDefault="006E2B45" w:rsidP="006E2B45">
            <w:pPr>
              <w:jc w:val="center"/>
              <w:rPr>
                <w:sz w:val="20"/>
                <w:szCs w:val="20"/>
                <w:lang w:val="en-GB"/>
              </w:rPr>
            </w:pPr>
            <w:r>
              <w:rPr>
                <w:b/>
                <w:bCs/>
                <w:sz w:val="20"/>
                <w:szCs w:val="20"/>
                <w:lang w:val="en-GB"/>
              </w:rPr>
              <w:t>Warm up</w:t>
            </w:r>
          </w:p>
        </w:tc>
        <w:tc>
          <w:tcPr>
            <w:tcW w:w="3538" w:type="pct"/>
            <w:shd w:val="clear" w:color="auto" w:fill="auto"/>
          </w:tcPr>
          <w:p w14:paraId="7FF481DD" w14:textId="0427CD9E" w:rsidR="006E2B45" w:rsidRDefault="003B6145" w:rsidP="006E2B45">
            <w:pPr>
              <w:pStyle w:val="Prrafodelista"/>
              <w:ind w:left="1"/>
              <w:rPr>
                <w:sz w:val="20"/>
                <w:szCs w:val="20"/>
                <w:lang w:val="en-GB"/>
              </w:rPr>
            </w:pPr>
            <w:r>
              <w:rPr>
                <w:sz w:val="20"/>
                <w:szCs w:val="20"/>
                <w:lang w:val="en-GB"/>
              </w:rPr>
              <w:t>T begins the class by showing som</w:t>
            </w:r>
            <w:r w:rsidR="001B1363">
              <w:rPr>
                <w:sz w:val="20"/>
                <w:szCs w:val="20"/>
                <w:lang w:val="en-GB"/>
              </w:rPr>
              <w:t>e facial expressions of herself/himself and asks SS to say words to describe them (sad, happy, angry, curious, scared, nervous, surprised, confused, disgusted, etc.)</w:t>
            </w:r>
            <w:r w:rsidR="00B2403E">
              <w:rPr>
                <w:sz w:val="20"/>
                <w:szCs w:val="20"/>
                <w:lang w:val="en-GB"/>
              </w:rPr>
              <w:t>. T writes down the words given on the board.</w:t>
            </w:r>
          </w:p>
          <w:p w14:paraId="0A8DF320" w14:textId="77777777" w:rsidR="00B2403E" w:rsidRDefault="00B2403E" w:rsidP="006E2B45">
            <w:pPr>
              <w:pStyle w:val="Prrafodelista"/>
              <w:ind w:left="1"/>
              <w:rPr>
                <w:sz w:val="20"/>
                <w:szCs w:val="20"/>
                <w:lang w:val="en-GB"/>
              </w:rPr>
            </w:pPr>
          </w:p>
          <w:p w14:paraId="043BBCA2" w14:textId="749405AC" w:rsidR="00B2403E" w:rsidRPr="00DE6D0F" w:rsidRDefault="00B2403E" w:rsidP="006E2B45">
            <w:pPr>
              <w:pStyle w:val="Prrafodelista"/>
              <w:ind w:left="1"/>
              <w:rPr>
                <w:sz w:val="20"/>
                <w:szCs w:val="20"/>
                <w:lang w:val="en-GB"/>
              </w:rPr>
            </w:pPr>
            <w:r>
              <w:rPr>
                <w:sz w:val="20"/>
                <w:szCs w:val="20"/>
                <w:lang w:val="en-GB"/>
              </w:rPr>
              <w:t xml:space="preserve">T shows video 1 and makes pauses as suggested by the video in order to have SS guess the expressions. </w:t>
            </w:r>
          </w:p>
        </w:tc>
        <w:tc>
          <w:tcPr>
            <w:tcW w:w="703" w:type="pct"/>
            <w:shd w:val="clear" w:color="auto" w:fill="auto"/>
          </w:tcPr>
          <w:p w14:paraId="7FBC9E0D" w14:textId="77777777" w:rsidR="006E2B45" w:rsidRDefault="00337673" w:rsidP="00752D67">
            <w:pPr>
              <w:rPr>
                <w:sz w:val="20"/>
                <w:szCs w:val="20"/>
                <w:lang w:val="en-GB"/>
              </w:rPr>
            </w:pPr>
            <w:r>
              <w:rPr>
                <w:sz w:val="20"/>
                <w:szCs w:val="20"/>
                <w:lang w:val="en-GB"/>
              </w:rPr>
              <w:t>10 minutes</w:t>
            </w:r>
          </w:p>
          <w:p w14:paraId="204EF97C" w14:textId="77777777" w:rsidR="00337673" w:rsidRDefault="00337673" w:rsidP="00752D67">
            <w:pPr>
              <w:rPr>
                <w:sz w:val="20"/>
                <w:szCs w:val="20"/>
                <w:lang w:val="en-GB"/>
              </w:rPr>
            </w:pPr>
            <w:r>
              <w:rPr>
                <w:sz w:val="20"/>
                <w:szCs w:val="20"/>
                <w:lang w:val="en-GB"/>
              </w:rPr>
              <w:t>T-SS</w:t>
            </w:r>
          </w:p>
          <w:p w14:paraId="02C05086" w14:textId="276C55BC" w:rsidR="00337673" w:rsidRPr="00DE6D0F" w:rsidRDefault="00337673" w:rsidP="00752D67">
            <w:pPr>
              <w:rPr>
                <w:sz w:val="20"/>
                <w:szCs w:val="20"/>
                <w:lang w:val="en-GB"/>
              </w:rPr>
            </w:pPr>
            <w:r>
              <w:rPr>
                <w:sz w:val="20"/>
                <w:szCs w:val="20"/>
                <w:lang w:val="en-GB"/>
              </w:rPr>
              <w:t>SS-T</w:t>
            </w:r>
          </w:p>
        </w:tc>
      </w:tr>
      <w:tr w:rsidR="006E2B45" w:rsidRPr="00DE6D0F" w14:paraId="72DF487A" w14:textId="77777777" w:rsidTr="006E2B45">
        <w:trPr>
          <w:trHeight w:val="974"/>
        </w:trPr>
        <w:tc>
          <w:tcPr>
            <w:tcW w:w="759" w:type="pct"/>
            <w:shd w:val="clear" w:color="auto" w:fill="auto"/>
            <w:vAlign w:val="center"/>
          </w:tcPr>
          <w:p w14:paraId="42CF0CBB" w14:textId="776F8867" w:rsidR="006E2B45" w:rsidRPr="00DE6D0F" w:rsidRDefault="006E2B45" w:rsidP="006E2B45">
            <w:pPr>
              <w:jc w:val="center"/>
              <w:rPr>
                <w:b/>
                <w:bCs/>
                <w:sz w:val="20"/>
                <w:szCs w:val="20"/>
                <w:lang w:val="en-GB"/>
              </w:rPr>
            </w:pPr>
            <w:r>
              <w:rPr>
                <w:b/>
                <w:bCs/>
                <w:sz w:val="20"/>
                <w:szCs w:val="20"/>
                <w:lang w:val="en-GB"/>
              </w:rPr>
              <w:t>Pre</w:t>
            </w:r>
            <w:r w:rsidR="00F179F9">
              <w:rPr>
                <w:b/>
                <w:bCs/>
                <w:sz w:val="20"/>
                <w:szCs w:val="20"/>
                <w:lang w:val="en-GB"/>
              </w:rPr>
              <w:t>-task</w:t>
            </w:r>
          </w:p>
          <w:p w14:paraId="24CC09F6" w14:textId="57F1E3D0" w:rsidR="006E2B45" w:rsidRPr="00DE6D0F" w:rsidRDefault="006E2B45" w:rsidP="006E2B45">
            <w:pPr>
              <w:jc w:val="center"/>
              <w:rPr>
                <w:sz w:val="20"/>
                <w:szCs w:val="20"/>
                <w:lang w:val="en-GB"/>
              </w:rPr>
            </w:pPr>
          </w:p>
        </w:tc>
        <w:tc>
          <w:tcPr>
            <w:tcW w:w="3538" w:type="pct"/>
            <w:shd w:val="clear" w:color="auto" w:fill="auto"/>
          </w:tcPr>
          <w:p w14:paraId="3FFCA422" w14:textId="32F3CE05" w:rsidR="0072685C" w:rsidRDefault="0072685C" w:rsidP="00337673">
            <w:pPr>
              <w:ind w:left="1"/>
              <w:rPr>
                <w:sz w:val="20"/>
              </w:rPr>
            </w:pPr>
            <w:r>
              <w:rPr>
                <w:sz w:val="20"/>
                <w:szCs w:val="20"/>
                <w:lang w:val="en-GB"/>
              </w:rPr>
              <w:t xml:space="preserve">T gives each </w:t>
            </w:r>
            <w:proofErr w:type="spellStart"/>
            <w:r>
              <w:rPr>
                <w:sz w:val="20"/>
                <w:szCs w:val="20"/>
                <w:lang w:val="en-GB"/>
              </w:rPr>
              <w:t>Ss</w:t>
            </w:r>
            <w:proofErr w:type="spellEnd"/>
            <w:r>
              <w:rPr>
                <w:sz w:val="20"/>
                <w:szCs w:val="20"/>
                <w:lang w:val="en-GB"/>
              </w:rPr>
              <w:t xml:space="preserve"> a piece of paper: half of the papers have names of body gestures and the other half have the corresponding pictures </w:t>
            </w:r>
            <w:r w:rsidR="00337673">
              <w:rPr>
                <w:sz w:val="20"/>
                <w:szCs w:val="20"/>
                <w:lang w:val="en-GB"/>
              </w:rPr>
              <w:t xml:space="preserve">(gesturing, fidgeting, faking a smile, </w:t>
            </w:r>
            <w:r w:rsidR="00337673" w:rsidRPr="00552EC4">
              <w:rPr>
                <w:sz w:val="20"/>
              </w:rPr>
              <w:t>a closed bodily posture</w:t>
            </w:r>
            <w:r w:rsidR="00337673">
              <w:rPr>
                <w:sz w:val="20"/>
              </w:rPr>
              <w:t xml:space="preserve">, being surprised, </w:t>
            </w:r>
            <w:r w:rsidR="00337673" w:rsidRPr="00176416">
              <w:rPr>
                <w:sz w:val="20"/>
              </w:rPr>
              <w:t>yawning when listening to someone</w:t>
            </w:r>
            <w:r w:rsidR="00337673">
              <w:rPr>
                <w:sz w:val="20"/>
              </w:rPr>
              <w:t xml:space="preserve">, </w:t>
            </w:r>
            <w:r w:rsidR="00337673" w:rsidRPr="00176416">
              <w:rPr>
                <w:sz w:val="20"/>
              </w:rPr>
              <w:t>sighing when talking to someone</w:t>
            </w:r>
            <w:r w:rsidR="00337673">
              <w:rPr>
                <w:sz w:val="20"/>
              </w:rPr>
              <w:t>, w</w:t>
            </w:r>
            <w:r w:rsidR="00337673" w:rsidRPr="00337673">
              <w:rPr>
                <w:sz w:val="20"/>
              </w:rPr>
              <w:t>aving your hand at someone</w:t>
            </w:r>
            <w:r w:rsidR="00337673">
              <w:rPr>
                <w:sz w:val="20"/>
              </w:rPr>
              <w:t>, s</w:t>
            </w:r>
            <w:r w:rsidR="00337673" w:rsidRPr="00176416">
              <w:rPr>
                <w:sz w:val="20"/>
              </w:rPr>
              <w:t>itting with arms and legs crossed</w:t>
            </w:r>
            <w:r w:rsidR="00A6290F">
              <w:rPr>
                <w:sz w:val="20"/>
              </w:rPr>
              <w:t>, a</w:t>
            </w:r>
            <w:r w:rsidR="00A6290F" w:rsidRPr="00176416">
              <w:rPr>
                <w:sz w:val="20"/>
              </w:rPr>
              <w:t>voiding eye contact with someone</w:t>
            </w:r>
            <w:r w:rsidR="00A6290F">
              <w:rPr>
                <w:sz w:val="20"/>
              </w:rPr>
              <w:t>,</w:t>
            </w:r>
            <w:r>
              <w:rPr>
                <w:sz w:val="20"/>
              </w:rPr>
              <w:t xml:space="preserve"> t</w:t>
            </w:r>
            <w:r w:rsidRPr="00176416">
              <w:rPr>
                <w:sz w:val="20"/>
              </w:rPr>
              <w:t>alking or listening wringing your hands</w:t>
            </w:r>
            <w:r>
              <w:rPr>
                <w:sz w:val="20"/>
              </w:rPr>
              <w:t>, smiling when greeting people, s</w:t>
            </w:r>
            <w:r w:rsidRPr="00176416">
              <w:rPr>
                <w:sz w:val="20"/>
              </w:rPr>
              <w:t>hrugging your shoulders</w:t>
            </w:r>
            <w:r>
              <w:rPr>
                <w:sz w:val="20"/>
              </w:rPr>
              <w:t>, etc.). SS stand up and go around to find the matching paper. Once SS think they find the pair, they have to say the meaning in Spanish and decide if it is a gesture of respect or disrespect.</w:t>
            </w:r>
          </w:p>
          <w:p w14:paraId="301DBB31" w14:textId="668D656D" w:rsidR="0072685C" w:rsidRDefault="0072685C" w:rsidP="0072685C">
            <w:pPr>
              <w:ind w:left="1"/>
              <w:rPr>
                <w:sz w:val="20"/>
                <w:szCs w:val="20"/>
                <w:lang w:val="en-GB"/>
              </w:rPr>
            </w:pPr>
          </w:p>
          <w:p w14:paraId="774EFCEB" w14:textId="632503CA" w:rsidR="006E2B45" w:rsidRDefault="0072685C" w:rsidP="00F3507C">
            <w:pPr>
              <w:ind w:left="1"/>
              <w:rPr>
                <w:sz w:val="20"/>
              </w:rPr>
            </w:pPr>
            <w:r>
              <w:rPr>
                <w:sz w:val="20"/>
                <w:szCs w:val="20"/>
                <w:lang w:val="en-GB"/>
              </w:rPr>
              <w:t>T</w:t>
            </w:r>
            <w:r w:rsidR="00F3507C">
              <w:rPr>
                <w:sz w:val="20"/>
                <w:szCs w:val="20"/>
                <w:lang w:val="en-GB"/>
              </w:rPr>
              <w:t>hen, T</w:t>
            </w:r>
            <w:r>
              <w:rPr>
                <w:sz w:val="20"/>
                <w:szCs w:val="20"/>
                <w:lang w:val="en-GB"/>
              </w:rPr>
              <w:t xml:space="preserve"> shows </w:t>
            </w:r>
            <w:r w:rsidR="00F3507C">
              <w:rPr>
                <w:sz w:val="20"/>
                <w:szCs w:val="20"/>
                <w:lang w:val="en-GB"/>
              </w:rPr>
              <w:t>the same</w:t>
            </w:r>
            <w:r>
              <w:rPr>
                <w:sz w:val="20"/>
                <w:szCs w:val="20"/>
                <w:lang w:val="en-GB"/>
              </w:rPr>
              <w:t xml:space="preserve"> images on a Power point presentation</w:t>
            </w:r>
            <w:r w:rsidR="00F3507C">
              <w:rPr>
                <w:sz w:val="20"/>
                <w:szCs w:val="20"/>
                <w:lang w:val="en-GB"/>
              </w:rPr>
              <w:t xml:space="preserve"> to clarify doubts</w:t>
            </w:r>
            <w:r w:rsidR="00C048C4">
              <w:rPr>
                <w:sz w:val="20"/>
                <w:szCs w:val="20"/>
                <w:lang w:val="en-GB"/>
              </w:rPr>
              <w:t xml:space="preserve"> on vocabulary</w:t>
            </w:r>
            <w:r w:rsidR="00F3507C">
              <w:rPr>
                <w:sz w:val="20"/>
                <w:szCs w:val="20"/>
                <w:lang w:val="en-GB"/>
              </w:rPr>
              <w:t xml:space="preserve"> and model pronunciation. </w:t>
            </w:r>
          </w:p>
          <w:p w14:paraId="42A6EDD2" w14:textId="3651B30E" w:rsidR="00337673" w:rsidRPr="00DE6D0F" w:rsidRDefault="00337673" w:rsidP="00F3507C">
            <w:pPr>
              <w:ind w:left="1"/>
              <w:rPr>
                <w:sz w:val="20"/>
                <w:szCs w:val="20"/>
                <w:lang w:val="en-GB"/>
              </w:rPr>
            </w:pPr>
          </w:p>
        </w:tc>
        <w:tc>
          <w:tcPr>
            <w:tcW w:w="703" w:type="pct"/>
            <w:shd w:val="clear" w:color="auto" w:fill="auto"/>
          </w:tcPr>
          <w:p w14:paraId="31F77F98" w14:textId="4BA5BF59" w:rsidR="006E2B45" w:rsidRDefault="00684F3B" w:rsidP="00752D67">
            <w:pPr>
              <w:rPr>
                <w:sz w:val="20"/>
                <w:szCs w:val="20"/>
                <w:lang w:val="en-GB"/>
              </w:rPr>
            </w:pPr>
            <w:r>
              <w:rPr>
                <w:sz w:val="20"/>
                <w:szCs w:val="20"/>
                <w:lang w:val="en-GB"/>
              </w:rPr>
              <w:t>15</w:t>
            </w:r>
            <w:r w:rsidR="0072685C">
              <w:rPr>
                <w:sz w:val="20"/>
                <w:szCs w:val="20"/>
                <w:lang w:val="en-GB"/>
              </w:rPr>
              <w:t xml:space="preserve"> minutes</w:t>
            </w:r>
          </w:p>
          <w:p w14:paraId="30AA8D07" w14:textId="257B10B2" w:rsidR="00684F3B" w:rsidRDefault="00684F3B" w:rsidP="00752D67">
            <w:pPr>
              <w:rPr>
                <w:sz w:val="20"/>
                <w:szCs w:val="20"/>
                <w:lang w:val="en-GB"/>
              </w:rPr>
            </w:pPr>
            <w:r>
              <w:rPr>
                <w:sz w:val="20"/>
                <w:szCs w:val="20"/>
                <w:lang w:val="en-GB"/>
              </w:rPr>
              <w:t>Pair work</w:t>
            </w:r>
          </w:p>
          <w:p w14:paraId="18FE67C2" w14:textId="1740F4AE" w:rsidR="0072685C" w:rsidRPr="00DE6D0F" w:rsidRDefault="0072685C" w:rsidP="00752D67">
            <w:pPr>
              <w:rPr>
                <w:sz w:val="20"/>
                <w:szCs w:val="20"/>
                <w:lang w:val="en-GB"/>
              </w:rPr>
            </w:pPr>
          </w:p>
        </w:tc>
      </w:tr>
      <w:tr w:rsidR="006E2B45" w:rsidRPr="00DE6D0F" w14:paraId="4F087BA3" w14:textId="77777777" w:rsidTr="006E2B45">
        <w:trPr>
          <w:trHeight w:val="993"/>
        </w:trPr>
        <w:tc>
          <w:tcPr>
            <w:tcW w:w="759" w:type="pct"/>
            <w:shd w:val="clear" w:color="auto" w:fill="auto"/>
            <w:vAlign w:val="center"/>
          </w:tcPr>
          <w:p w14:paraId="616C93D7" w14:textId="14512265" w:rsidR="006E2B45" w:rsidRPr="00DE6D0F" w:rsidRDefault="00F179F9" w:rsidP="006E2B45">
            <w:pPr>
              <w:jc w:val="center"/>
              <w:rPr>
                <w:b/>
                <w:bCs/>
                <w:sz w:val="20"/>
                <w:szCs w:val="20"/>
                <w:lang w:val="en-GB"/>
              </w:rPr>
            </w:pPr>
            <w:r>
              <w:rPr>
                <w:b/>
                <w:bCs/>
                <w:sz w:val="20"/>
                <w:szCs w:val="20"/>
                <w:lang w:val="en-GB"/>
              </w:rPr>
              <w:t>Task cycle</w:t>
            </w:r>
          </w:p>
          <w:p w14:paraId="7AEC69B3" w14:textId="12D47240" w:rsidR="006E2B45" w:rsidRPr="00DE6D0F" w:rsidRDefault="006E2B45" w:rsidP="006E2B45">
            <w:pPr>
              <w:jc w:val="center"/>
              <w:rPr>
                <w:sz w:val="20"/>
                <w:szCs w:val="20"/>
                <w:lang w:val="en-GB"/>
              </w:rPr>
            </w:pPr>
          </w:p>
        </w:tc>
        <w:tc>
          <w:tcPr>
            <w:tcW w:w="3538" w:type="pct"/>
            <w:shd w:val="clear" w:color="auto" w:fill="auto"/>
          </w:tcPr>
          <w:p w14:paraId="4F01295F" w14:textId="77777777" w:rsidR="00936B29" w:rsidRDefault="00684F3B" w:rsidP="0072685C">
            <w:pPr>
              <w:ind w:left="1"/>
              <w:rPr>
                <w:sz w:val="20"/>
                <w:szCs w:val="20"/>
                <w:lang w:val="en-GB"/>
              </w:rPr>
            </w:pPr>
            <w:r>
              <w:rPr>
                <w:sz w:val="20"/>
                <w:szCs w:val="20"/>
                <w:lang w:val="en-GB"/>
              </w:rPr>
              <w:t>T shows video 2</w:t>
            </w:r>
            <w:r w:rsidR="00936B29">
              <w:rPr>
                <w:sz w:val="20"/>
                <w:szCs w:val="20"/>
                <w:lang w:val="en-GB"/>
              </w:rPr>
              <w:t xml:space="preserve"> about 10 gestures from different countries. Meanwhile, SS must take notes on key words they hear. </w:t>
            </w:r>
          </w:p>
          <w:p w14:paraId="71EAEE4E" w14:textId="77777777" w:rsidR="00936B29" w:rsidRDefault="00936B29" w:rsidP="0072685C">
            <w:pPr>
              <w:ind w:left="1"/>
              <w:rPr>
                <w:sz w:val="20"/>
                <w:szCs w:val="20"/>
                <w:lang w:val="en-GB"/>
              </w:rPr>
            </w:pPr>
          </w:p>
          <w:p w14:paraId="0B6088FC" w14:textId="77777777" w:rsidR="00F35497" w:rsidRDefault="00936B29" w:rsidP="00936B29">
            <w:pPr>
              <w:ind w:left="1"/>
              <w:rPr>
                <w:sz w:val="20"/>
                <w:szCs w:val="20"/>
                <w:lang w:val="en-GB"/>
              </w:rPr>
            </w:pPr>
            <w:r>
              <w:rPr>
                <w:sz w:val="20"/>
                <w:szCs w:val="20"/>
                <w:lang w:val="en-GB"/>
              </w:rPr>
              <w:t>T plays the same video the second time and asks SS to fill out the chart (</w:t>
            </w:r>
            <w:hyperlink w:anchor="Ap1" w:history="1">
              <w:r w:rsidRPr="00936B29">
                <w:rPr>
                  <w:rStyle w:val="Hipervnculo"/>
                  <w:b/>
                  <w:sz w:val="20"/>
                  <w:szCs w:val="20"/>
                  <w:lang w:val="en-GB"/>
                </w:rPr>
                <w:t>Appendix 1</w:t>
              </w:r>
            </w:hyperlink>
            <w:r>
              <w:rPr>
                <w:sz w:val="20"/>
                <w:szCs w:val="20"/>
                <w:lang w:val="en-GB"/>
              </w:rPr>
              <w:t>). Later, SS compare their answers with a peer.</w:t>
            </w:r>
            <w:r w:rsidR="00F35497">
              <w:rPr>
                <w:sz w:val="20"/>
                <w:szCs w:val="20"/>
                <w:lang w:val="en-GB"/>
              </w:rPr>
              <w:t xml:space="preserve"> </w:t>
            </w:r>
          </w:p>
          <w:p w14:paraId="24489CF8" w14:textId="77777777" w:rsidR="00F35497" w:rsidRDefault="00F35497" w:rsidP="00936B29">
            <w:pPr>
              <w:ind w:left="1"/>
              <w:rPr>
                <w:sz w:val="20"/>
                <w:szCs w:val="20"/>
                <w:lang w:val="en-GB"/>
              </w:rPr>
            </w:pPr>
          </w:p>
          <w:p w14:paraId="27AA86C3" w14:textId="77777777" w:rsidR="00F35497" w:rsidRDefault="00F35497" w:rsidP="00A13114">
            <w:pPr>
              <w:ind w:left="1"/>
              <w:rPr>
                <w:sz w:val="20"/>
                <w:szCs w:val="20"/>
                <w:lang w:val="en-GB"/>
              </w:rPr>
            </w:pPr>
            <w:r>
              <w:rPr>
                <w:sz w:val="20"/>
                <w:szCs w:val="20"/>
                <w:lang w:val="en-GB"/>
              </w:rPr>
              <w:t>T</w:t>
            </w:r>
            <w:r w:rsidR="003D2650">
              <w:rPr>
                <w:sz w:val="20"/>
                <w:szCs w:val="20"/>
                <w:lang w:val="en-GB"/>
              </w:rPr>
              <w:t xml:space="preserve"> asks SS to get in </w:t>
            </w:r>
            <w:r w:rsidR="00FC39EA">
              <w:rPr>
                <w:sz w:val="20"/>
                <w:szCs w:val="20"/>
                <w:lang w:val="en-GB"/>
              </w:rPr>
              <w:t>groups of 3-4</w:t>
            </w:r>
            <w:r w:rsidR="003D2650">
              <w:rPr>
                <w:sz w:val="20"/>
                <w:szCs w:val="20"/>
                <w:lang w:val="en-GB"/>
              </w:rPr>
              <w:t xml:space="preserve"> and</w:t>
            </w:r>
            <w:r>
              <w:rPr>
                <w:sz w:val="20"/>
                <w:szCs w:val="20"/>
                <w:lang w:val="en-GB"/>
              </w:rPr>
              <w:t xml:space="preserve"> hands in a short text</w:t>
            </w:r>
            <w:r w:rsidR="00FC39EA">
              <w:rPr>
                <w:sz w:val="20"/>
                <w:szCs w:val="20"/>
                <w:lang w:val="en-GB"/>
              </w:rPr>
              <w:t xml:space="preserve"> to each group about </w:t>
            </w:r>
            <w:r w:rsidR="003D2650">
              <w:rPr>
                <w:sz w:val="20"/>
                <w:szCs w:val="20"/>
                <w:lang w:val="en-GB"/>
              </w:rPr>
              <w:t>body gestures</w:t>
            </w:r>
            <w:r w:rsidR="00FC39EA">
              <w:rPr>
                <w:sz w:val="20"/>
                <w:szCs w:val="20"/>
                <w:lang w:val="en-GB"/>
              </w:rPr>
              <w:t xml:space="preserve"> </w:t>
            </w:r>
            <w:r w:rsidR="00A13114">
              <w:rPr>
                <w:sz w:val="20"/>
                <w:szCs w:val="20"/>
                <w:lang w:val="en-GB"/>
              </w:rPr>
              <w:t>in</w:t>
            </w:r>
            <w:r w:rsidR="00FC39EA">
              <w:rPr>
                <w:sz w:val="20"/>
                <w:szCs w:val="20"/>
                <w:lang w:val="en-GB"/>
              </w:rPr>
              <w:t xml:space="preserve"> different countries (</w:t>
            </w:r>
            <w:hyperlink w:anchor="Ap2" w:history="1">
              <w:r w:rsidR="00FC39EA" w:rsidRPr="00FC39EA">
                <w:rPr>
                  <w:rStyle w:val="Hipervnculo"/>
                  <w:b/>
                  <w:sz w:val="20"/>
                  <w:szCs w:val="20"/>
                  <w:lang w:val="en-GB"/>
                </w:rPr>
                <w:t>Appendix 2</w:t>
              </w:r>
            </w:hyperlink>
            <w:r w:rsidR="00FC39EA">
              <w:rPr>
                <w:sz w:val="20"/>
                <w:szCs w:val="20"/>
                <w:lang w:val="en-GB"/>
              </w:rPr>
              <w:t>)</w:t>
            </w:r>
            <w:r w:rsidR="003D2650">
              <w:rPr>
                <w:sz w:val="20"/>
                <w:szCs w:val="20"/>
                <w:lang w:val="en-GB"/>
              </w:rPr>
              <w:t>.</w:t>
            </w:r>
            <w:r w:rsidR="00A13114">
              <w:rPr>
                <w:sz w:val="20"/>
                <w:szCs w:val="20"/>
                <w:lang w:val="en-GB"/>
              </w:rPr>
              <w:t xml:space="preserve"> SS read the text and look for unknown words in the dictionary</w:t>
            </w:r>
            <w:r w:rsidR="00F179F9">
              <w:rPr>
                <w:sz w:val="20"/>
                <w:szCs w:val="20"/>
                <w:lang w:val="en-GB"/>
              </w:rPr>
              <w:t xml:space="preserve">. </w:t>
            </w:r>
          </w:p>
          <w:p w14:paraId="5AA0021E" w14:textId="721040CA" w:rsidR="00F179F9" w:rsidRPr="00DE6D0F" w:rsidRDefault="00F179F9" w:rsidP="00A13114">
            <w:pPr>
              <w:ind w:left="1"/>
              <w:rPr>
                <w:sz w:val="20"/>
                <w:szCs w:val="20"/>
                <w:lang w:val="en-GB"/>
              </w:rPr>
            </w:pPr>
          </w:p>
        </w:tc>
        <w:tc>
          <w:tcPr>
            <w:tcW w:w="703" w:type="pct"/>
            <w:shd w:val="clear" w:color="auto" w:fill="auto"/>
          </w:tcPr>
          <w:p w14:paraId="27256421" w14:textId="0B0094F6" w:rsidR="006E2B45" w:rsidRDefault="00F11525" w:rsidP="00752D67">
            <w:pPr>
              <w:rPr>
                <w:sz w:val="20"/>
                <w:szCs w:val="20"/>
                <w:lang w:val="en-GB"/>
              </w:rPr>
            </w:pPr>
            <w:r>
              <w:rPr>
                <w:sz w:val="20"/>
                <w:szCs w:val="20"/>
                <w:lang w:val="en-GB"/>
              </w:rPr>
              <w:t>3</w:t>
            </w:r>
            <w:r w:rsidR="00FC39EA">
              <w:rPr>
                <w:sz w:val="20"/>
                <w:szCs w:val="20"/>
                <w:lang w:val="en-GB"/>
              </w:rPr>
              <w:t>0</w:t>
            </w:r>
            <w:r w:rsidR="00936B29">
              <w:rPr>
                <w:sz w:val="20"/>
                <w:szCs w:val="20"/>
                <w:lang w:val="en-GB"/>
              </w:rPr>
              <w:t xml:space="preserve"> minutes</w:t>
            </w:r>
          </w:p>
          <w:p w14:paraId="26CA3248" w14:textId="77777777" w:rsidR="00F35497" w:rsidRDefault="00F35497" w:rsidP="00752D67">
            <w:pPr>
              <w:rPr>
                <w:sz w:val="20"/>
                <w:szCs w:val="20"/>
                <w:lang w:val="en-GB"/>
              </w:rPr>
            </w:pPr>
            <w:r>
              <w:rPr>
                <w:sz w:val="20"/>
                <w:szCs w:val="20"/>
                <w:lang w:val="en-GB"/>
              </w:rPr>
              <w:t>Individual work</w:t>
            </w:r>
          </w:p>
          <w:p w14:paraId="477E301C" w14:textId="6A8D6D1E" w:rsidR="00F35497" w:rsidRPr="00DE6D0F" w:rsidRDefault="00FC39EA" w:rsidP="00FC39EA">
            <w:pPr>
              <w:rPr>
                <w:sz w:val="20"/>
                <w:szCs w:val="20"/>
                <w:lang w:val="en-GB"/>
              </w:rPr>
            </w:pPr>
            <w:r>
              <w:rPr>
                <w:sz w:val="20"/>
                <w:szCs w:val="20"/>
                <w:lang w:val="en-GB"/>
              </w:rPr>
              <w:t xml:space="preserve">Group </w:t>
            </w:r>
            <w:r w:rsidR="00F35497">
              <w:rPr>
                <w:sz w:val="20"/>
                <w:szCs w:val="20"/>
                <w:lang w:val="en-GB"/>
              </w:rPr>
              <w:t>work</w:t>
            </w:r>
          </w:p>
        </w:tc>
      </w:tr>
      <w:tr w:rsidR="006E2B45" w:rsidRPr="00DE6D0F" w14:paraId="23EDE56B" w14:textId="77777777" w:rsidTr="006E2B45">
        <w:trPr>
          <w:trHeight w:val="799"/>
        </w:trPr>
        <w:tc>
          <w:tcPr>
            <w:tcW w:w="759" w:type="pct"/>
            <w:shd w:val="clear" w:color="auto" w:fill="auto"/>
            <w:vAlign w:val="center"/>
          </w:tcPr>
          <w:p w14:paraId="5D810135" w14:textId="27FF52A6" w:rsidR="006E2B45" w:rsidRPr="00DE6D0F" w:rsidRDefault="00F179F9" w:rsidP="006E2B45">
            <w:pPr>
              <w:jc w:val="center"/>
              <w:rPr>
                <w:b/>
                <w:bCs/>
                <w:sz w:val="20"/>
                <w:szCs w:val="20"/>
                <w:lang w:val="en-GB"/>
              </w:rPr>
            </w:pPr>
            <w:r>
              <w:rPr>
                <w:b/>
                <w:bCs/>
                <w:sz w:val="20"/>
                <w:szCs w:val="20"/>
                <w:lang w:val="en-GB"/>
              </w:rPr>
              <w:t>Post-task</w:t>
            </w:r>
          </w:p>
          <w:p w14:paraId="63CC9985" w14:textId="1F84B807" w:rsidR="006E2B45" w:rsidRPr="00DE6D0F" w:rsidRDefault="006E2B45" w:rsidP="006E2B45">
            <w:pPr>
              <w:jc w:val="center"/>
              <w:rPr>
                <w:sz w:val="20"/>
                <w:szCs w:val="20"/>
                <w:lang w:val="en-GB"/>
              </w:rPr>
            </w:pPr>
          </w:p>
        </w:tc>
        <w:tc>
          <w:tcPr>
            <w:tcW w:w="3538" w:type="pct"/>
            <w:shd w:val="clear" w:color="auto" w:fill="auto"/>
          </w:tcPr>
          <w:p w14:paraId="7F471086" w14:textId="70BA8CEC" w:rsidR="006E2B45" w:rsidRDefault="00F179F9" w:rsidP="00F179F9">
            <w:pPr>
              <w:rPr>
                <w:sz w:val="20"/>
                <w:szCs w:val="20"/>
                <w:lang w:val="en-GB"/>
              </w:rPr>
            </w:pPr>
            <w:r>
              <w:rPr>
                <w:sz w:val="20"/>
                <w:szCs w:val="20"/>
                <w:lang w:val="en-GB"/>
              </w:rPr>
              <w:t xml:space="preserve">T asks SS to create a body language atlas. For this, each group must prepare a book page for the atlas where they explain with drawings and short simple sentences that describe the most remarkable non-verbal expressions from the text. </w:t>
            </w:r>
            <w:r w:rsidR="00DA330D">
              <w:rPr>
                <w:sz w:val="20"/>
                <w:szCs w:val="20"/>
                <w:lang w:val="en-GB"/>
              </w:rPr>
              <w:t xml:space="preserve">T monitors SS’ work and helps them when needed. </w:t>
            </w:r>
          </w:p>
          <w:p w14:paraId="3FBD21BC" w14:textId="55C407A1" w:rsidR="00DA330D" w:rsidRDefault="00DA330D" w:rsidP="00F179F9">
            <w:pPr>
              <w:rPr>
                <w:sz w:val="20"/>
                <w:szCs w:val="20"/>
                <w:lang w:val="en-GB"/>
              </w:rPr>
            </w:pPr>
          </w:p>
          <w:p w14:paraId="5C659FA0" w14:textId="54B8928F" w:rsidR="00DA330D" w:rsidRDefault="00DA330D" w:rsidP="00F179F9">
            <w:pPr>
              <w:rPr>
                <w:sz w:val="20"/>
                <w:szCs w:val="20"/>
                <w:lang w:val="en-GB"/>
              </w:rPr>
            </w:pPr>
            <w:r>
              <w:rPr>
                <w:sz w:val="20"/>
                <w:szCs w:val="20"/>
                <w:lang w:val="en-GB"/>
              </w:rPr>
              <w:t>Each group presents their book page to the class, showing the most remarkable body expressions from each culture. Then, T asks each group to paste it together to make the atlas.</w:t>
            </w:r>
          </w:p>
          <w:p w14:paraId="3B2A75BC" w14:textId="350BC022" w:rsidR="0069653A" w:rsidRPr="00DA330D" w:rsidRDefault="0069653A" w:rsidP="00F179F9">
            <w:pPr>
              <w:rPr>
                <w:i/>
                <w:sz w:val="20"/>
                <w:szCs w:val="20"/>
                <w:lang w:val="en-GB"/>
              </w:rPr>
            </w:pPr>
          </w:p>
        </w:tc>
        <w:tc>
          <w:tcPr>
            <w:tcW w:w="703" w:type="pct"/>
            <w:shd w:val="clear" w:color="auto" w:fill="auto"/>
          </w:tcPr>
          <w:p w14:paraId="47CBC096" w14:textId="74DA9EF7" w:rsidR="006E2B45" w:rsidRDefault="00087843" w:rsidP="00BB7E63">
            <w:pPr>
              <w:rPr>
                <w:sz w:val="20"/>
                <w:szCs w:val="20"/>
                <w:lang w:val="en-GB"/>
              </w:rPr>
            </w:pPr>
            <w:r>
              <w:rPr>
                <w:sz w:val="20"/>
                <w:szCs w:val="20"/>
                <w:lang w:val="en-GB"/>
              </w:rPr>
              <w:t>5</w:t>
            </w:r>
            <w:r w:rsidR="00F11525">
              <w:rPr>
                <w:sz w:val="20"/>
                <w:szCs w:val="20"/>
                <w:lang w:val="en-GB"/>
              </w:rPr>
              <w:t>0 minutes</w:t>
            </w:r>
          </w:p>
          <w:p w14:paraId="02117088" w14:textId="573AA899" w:rsidR="007B1962" w:rsidRDefault="007B1962" w:rsidP="00BB7E63">
            <w:pPr>
              <w:rPr>
                <w:sz w:val="20"/>
                <w:szCs w:val="20"/>
                <w:lang w:val="en-GB"/>
              </w:rPr>
            </w:pPr>
            <w:r>
              <w:rPr>
                <w:sz w:val="20"/>
                <w:szCs w:val="20"/>
                <w:lang w:val="en-GB"/>
              </w:rPr>
              <w:t>SS-SS</w:t>
            </w:r>
          </w:p>
          <w:p w14:paraId="66F36EC8" w14:textId="3F800E82" w:rsidR="00F11525" w:rsidRPr="00DE6D0F" w:rsidRDefault="00F11525" w:rsidP="00BB7E63">
            <w:pPr>
              <w:rPr>
                <w:sz w:val="20"/>
                <w:szCs w:val="20"/>
                <w:lang w:val="en-GB"/>
              </w:rPr>
            </w:pPr>
            <w:r>
              <w:rPr>
                <w:sz w:val="20"/>
                <w:szCs w:val="20"/>
                <w:lang w:val="en-GB"/>
              </w:rPr>
              <w:t>Group work</w:t>
            </w:r>
          </w:p>
        </w:tc>
      </w:tr>
      <w:tr w:rsidR="006E2B45" w:rsidRPr="00DE6D0F" w14:paraId="5707B3C2" w14:textId="77777777" w:rsidTr="006E2B45">
        <w:trPr>
          <w:trHeight w:val="498"/>
        </w:trPr>
        <w:tc>
          <w:tcPr>
            <w:tcW w:w="759" w:type="pct"/>
            <w:shd w:val="clear" w:color="auto" w:fill="auto"/>
            <w:vAlign w:val="center"/>
          </w:tcPr>
          <w:p w14:paraId="78870FE3" w14:textId="2EB4B0DA" w:rsidR="006E2B45" w:rsidRPr="00DE6D0F" w:rsidRDefault="006E2B45" w:rsidP="006E2B45">
            <w:pPr>
              <w:jc w:val="center"/>
              <w:rPr>
                <w:b/>
                <w:bCs/>
                <w:sz w:val="20"/>
                <w:szCs w:val="20"/>
                <w:lang w:val="en-GB"/>
              </w:rPr>
            </w:pPr>
            <w:r w:rsidRPr="00DE6D0F">
              <w:rPr>
                <w:b/>
                <w:bCs/>
                <w:sz w:val="20"/>
                <w:szCs w:val="20"/>
                <w:lang w:val="en-GB"/>
              </w:rPr>
              <w:t>Wrap-up</w:t>
            </w:r>
          </w:p>
        </w:tc>
        <w:tc>
          <w:tcPr>
            <w:tcW w:w="3538" w:type="pct"/>
            <w:shd w:val="clear" w:color="auto" w:fill="auto"/>
          </w:tcPr>
          <w:p w14:paraId="2725425A" w14:textId="77685BA2" w:rsidR="00087843" w:rsidRPr="00087843" w:rsidRDefault="00087843" w:rsidP="00BB7E63">
            <w:pPr>
              <w:rPr>
                <w:sz w:val="20"/>
                <w:szCs w:val="20"/>
                <w:lang w:val="en-GB"/>
              </w:rPr>
            </w:pPr>
            <w:r>
              <w:rPr>
                <w:sz w:val="20"/>
                <w:szCs w:val="20"/>
                <w:lang w:val="en-GB"/>
              </w:rPr>
              <w:t xml:space="preserve">T closes the class by acknowledging the importance of knowing different cultures and their body language to invite SS to </w:t>
            </w:r>
            <w:r w:rsidR="00092F07">
              <w:rPr>
                <w:sz w:val="20"/>
                <w:szCs w:val="20"/>
                <w:lang w:val="en-GB"/>
              </w:rPr>
              <w:t xml:space="preserve">respect and value differences. </w:t>
            </w:r>
          </w:p>
          <w:p w14:paraId="573537AB" w14:textId="77777777" w:rsidR="00087843" w:rsidRDefault="00087843" w:rsidP="00BB7E63">
            <w:pPr>
              <w:rPr>
                <w:b/>
                <w:i/>
                <w:sz w:val="20"/>
                <w:szCs w:val="20"/>
                <w:lang w:val="en-GB"/>
              </w:rPr>
            </w:pPr>
          </w:p>
          <w:p w14:paraId="4A40F129" w14:textId="5E9A044F" w:rsidR="006E2B45" w:rsidRDefault="00087843" w:rsidP="00BB7E63">
            <w:pPr>
              <w:rPr>
                <w:i/>
                <w:sz w:val="20"/>
                <w:szCs w:val="20"/>
                <w:lang w:val="en-GB"/>
              </w:rPr>
            </w:pPr>
            <w:r w:rsidRPr="00DA330D">
              <w:rPr>
                <w:b/>
                <w:i/>
                <w:sz w:val="20"/>
                <w:szCs w:val="20"/>
                <w:lang w:val="en-GB"/>
              </w:rPr>
              <w:t xml:space="preserve">Self-assessment technique: Can-do statements: </w:t>
            </w:r>
            <w:r>
              <w:rPr>
                <w:i/>
                <w:sz w:val="20"/>
                <w:szCs w:val="20"/>
                <w:lang w:val="en-GB"/>
              </w:rPr>
              <w:t>T shows SS some statements about the previous activities. SS must write down the statements on a piece of paper</w:t>
            </w:r>
            <w:r w:rsidR="007B1962">
              <w:rPr>
                <w:i/>
                <w:sz w:val="20"/>
                <w:szCs w:val="20"/>
                <w:lang w:val="en-GB"/>
              </w:rPr>
              <w:t xml:space="preserve"> and complete with CAN or CAN’T according to their performance. </w:t>
            </w:r>
            <w:r w:rsidR="00092F07">
              <w:rPr>
                <w:i/>
                <w:sz w:val="20"/>
                <w:szCs w:val="20"/>
                <w:lang w:val="en-GB"/>
              </w:rPr>
              <w:t xml:space="preserve"> </w:t>
            </w:r>
          </w:p>
          <w:p w14:paraId="68D63E40" w14:textId="7E1F0D6A" w:rsidR="007B1962" w:rsidRDefault="007B1962" w:rsidP="00BB7E63">
            <w:pPr>
              <w:rPr>
                <w:i/>
                <w:sz w:val="20"/>
                <w:szCs w:val="20"/>
                <w:lang w:val="en-GB"/>
              </w:rPr>
            </w:pPr>
          </w:p>
          <w:p w14:paraId="0852A6E1" w14:textId="34996F63" w:rsidR="007B1962" w:rsidRDefault="007B1962" w:rsidP="00BB7E63">
            <w:pPr>
              <w:rPr>
                <w:b/>
                <w:i/>
                <w:sz w:val="20"/>
                <w:szCs w:val="20"/>
                <w:lang w:val="en-GB"/>
              </w:rPr>
            </w:pPr>
            <w:r w:rsidRPr="007B1962">
              <w:rPr>
                <w:b/>
                <w:i/>
                <w:sz w:val="20"/>
                <w:szCs w:val="20"/>
                <w:lang w:val="en-GB"/>
              </w:rPr>
              <w:t>Statements:</w:t>
            </w:r>
          </w:p>
          <w:p w14:paraId="7D52FB28" w14:textId="737A37B2" w:rsidR="007B1962" w:rsidRDefault="007B1962" w:rsidP="00BB7E63">
            <w:pPr>
              <w:rPr>
                <w:b/>
                <w:i/>
                <w:sz w:val="20"/>
                <w:szCs w:val="20"/>
                <w:lang w:val="en-GB"/>
              </w:rPr>
            </w:pPr>
          </w:p>
          <w:p w14:paraId="32B7A5C5" w14:textId="53FB5B16" w:rsidR="007B1962" w:rsidRDefault="007B1962" w:rsidP="00BB7E63">
            <w:pPr>
              <w:rPr>
                <w:i/>
                <w:sz w:val="20"/>
                <w:szCs w:val="20"/>
                <w:lang w:val="en-GB"/>
              </w:rPr>
            </w:pPr>
            <w:r>
              <w:rPr>
                <w:i/>
                <w:sz w:val="20"/>
                <w:szCs w:val="20"/>
                <w:lang w:val="en-GB"/>
              </w:rPr>
              <w:t>I _____ use the simple present to describe actions.</w:t>
            </w:r>
          </w:p>
          <w:p w14:paraId="6CE24816" w14:textId="28802B3A" w:rsidR="007B1962" w:rsidRDefault="007B1962" w:rsidP="00BB7E63">
            <w:pPr>
              <w:rPr>
                <w:i/>
                <w:sz w:val="20"/>
                <w:szCs w:val="20"/>
                <w:lang w:val="en-GB"/>
              </w:rPr>
            </w:pPr>
            <w:r>
              <w:rPr>
                <w:i/>
                <w:sz w:val="20"/>
                <w:szCs w:val="20"/>
                <w:lang w:val="en-GB"/>
              </w:rPr>
              <w:t>I _____ understand different expressions relate to body language.</w:t>
            </w:r>
          </w:p>
          <w:p w14:paraId="5807190D" w14:textId="525610AD" w:rsidR="007B1962" w:rsidRDefault="007B1962" w:rsidP="00BB7E63">
            <w:pPr>
              <w:rPr>
                <w:i/>
                <w:sz w:val="20"/>
                <w:szCs w:val="20"/>
                <w:lang w:val="en-GB"/>
              </w:rPr>
            </w:pPr>
            <w:r>
              <w:rPr>
                <w:i/>
                <w:sz w:val="20"/>
                <w:szCs w:val="20"/>
                <w:lang w:val="en-GB"/>
              </w:rPr>
              <w:t>I _____ recognize and respect cultural differences.</w:t>
            </w:r>
          </w:p>
          <w:p w14:paraId="4ACA90B1" w14:textId="2B104BCD" w:rsidR="007B1962" w:rsidRPr="007B1962" w:rsidRDefault="007B1962" w:rsidP="00BB7E63">
            <w:pPr>
              <w:rPr>
                <w:i/>
                <w:sz w:val="20"/>
                <w:szCs w:val="20"/>
                <w:lang w:val="en-GB"/>
              </w:rPr>
            </w:pPr>
            <w:r>
              <w:rPr>
                <w:i/>
                <w:sz w:val="20"/>
                <w:szCs w:val="20"/>
                <w:lang w:val="en-GB"/>
              </w:rPr>
              <w:t>I _____ exchange information about different cultures.</w:t>
            </w:r>
          </w:p>
          <w:p w14:paraId="53A73AB2" w14:textId="77777777" w:rsidR="00092F07" w:rsidRDefault="00092F07" w:rsidP="00BB7E63">
            <w:pPr>
              <w:rPr>
                <w:i/>
                <w:sz w:val="20"/>
                <w:szCs w:val="20"/>
                <w:lang w:val="en-GB"/>
              </w:rPr>
            </w:pPr>
          </w:p>
          <w:p w14:paraId="70796562" w14:textId="792D4273" w:rsidR="00092F07" w:rsidRPr="00DE6D0F" w:rsidRDefault="007B1962" w:rsidP="007B1962">
            <w:pPr>
              <w:rPr>
                <w:sz w:val="20"/>
                <w:szCs w:val="20"/>
                <w:lang w:val="en-GB"/>
              </w:rPr>
            </w:pPr>
            <w:r>
              <w:rPr>
                <w:i/>
                <w:sz w:val="20"/>
                <w:szCs w:val="20"/>
                <w:lang w:val="en-GB"/>
              </w:rPr>
              <w:t xml:space="preserve">At the end, </w:t>
            </w:r>
            <w:r w:rsidR="00092F07">
              <w:rPr>
                <w:i/>
                <w:sz w:val="20"/>
                <w:szCs w:val="20"/>
                <w:lang w:val="en-GB"/>
              </w:rPr>
              <w:t>T</w:t>
            </w:r>
            <w:r>
              <w:rPr>
                <w:i/>
                <w:sz w:val="20"/>
                <w:szCs w:val="20"/>
                <w:lang w:val="en-GB"/>
              </w:rPr>
              <w:t xml:space="preserve"> collects the papers to</w:t>
            </w:r>
            <w:r w:rsidR="00092F07">
              <w:rPr>
                <w:i/>
                <w:sz w:val="20"/>
                <w:szCs w:val="20"/>
                <w:lang w:val="en-GB"/>
              </w:rPr>
              <w:t xml:space="preserve"> analyse</w:t>
            </w:r>
            <w:r>
              <w:rPr>
                <w:i/>
                <w:sz w:val="20"/>
                <w:szCs w:val="20"/>
                <w:lang w:val="en-GB"/>
              </w:rPr>
              <w:t xml:space="preserve"> the information and reflect</w:t>
            </w:r>
            <w:r w:rsidR="00092F07">
              <w:rPr>
                <w:i/>
                <w:sz w:val="20"/>
                <w:szCs w:val="20"/>
                <w:lang w:val="en-GB"/>
              </w:rPr>
              <w:t xml:space="preserve"> for the next lesson. </w:t>
            </w:r>
          </w:p>
        </w:tc>
        <w:tc>
          <w:tcPr>
            <w:tcW w:w="703" w:type="pct"/>
            <w:shd w:val="clear" w:color="auto" w:fill="auto"/>
          </w:tcPr>
          <w:p w14:paraId="49D5FB56" w14:textId="542A16C0" w:rsidR="006E2B45" w:rsidRDefault="00092F07" w:rsidP="00BB7E63">
            <w:pPr>
              <w:rPr>
                <w:sz w:val="20"/>
                <w:szCs w:val="20"/>
                <w:lang w:val="en-GB"/>
              </w:rPr>
            </w:pPr>
            <w:r>
              <w:rPr>
                <w:sz w:val="20"/>
                <w:szCs w:val="20"/>
                <w:lang w:val="en-GB"/>
              </w:rPr>
              <w:t>5 minutes</w:t>
            </w:r>
          </w:p>
          <w:p w14:paraId="6DB79DE3" w14:textId="3113E93C" w:rsidR="00092F07" w:rsidRDefault="00092F07" w:rsidP="00BB7E63">
            <w:pPr>
              <w:rPr>
                <w:sz w:val="20"/>
                <w:szCs w:val="20"/>
                <w:lang w:val="en-GB"/>
              </w:rPr>
            </w:pPr>
            <w:r>
              <w:rPr>
                <w:sz w:val="20"/>
                <w:szCs w:val="20"/>
                <w:lang w:val="en-GB"/>
              </w:rPr>
              <w:t>T-SS</w:t>
            </w:r>
          </w:p>
          <w:p w14:paraId="7C334C6C" w14:textId="7FDCC979" w:rsidR="00092F07" w:rsidRPr="00DE6D0F" w:rsidRDefault="00092F07" w:rsidP="00BB7E63">
            <w:pPr>
              <w:rPr>
                <w:sz w:val="20"/>
                <w:szCs w:val="20"/>
                <w:lang w:val="en-GB"/>
              </w:rPr>
            </w:pPr>
            <w:r>
              <w:rPr>
                <w:sz w:val="20"/>
                <w:szCs w:val="20"/>
                <w:lang w:val="en-GB"/>
              </w:rPr>
              <w:t>Individual work</w:t>
            </w:r>
          </w:p>
        </w:tc>
      </w:tr>
    </w:tbl>
    <w:p w14:paraId="61524845" w14:textId="7DF4B07E" w:rsidR="00A468E5" w:rsidRPr="00DE6D0F" w:rsidRDefault="00761A01">
      <w:pPr>
        <w:rPr>
          <w:i/>
          <w:color w:val="7F7F7F" w:themeColor="text1" w:themeTint="80"/>
          <w:lang w:val="en-GB"/>
        </w:rPr>
      </w:pPr>
      <w:r w:rsidRPr="00DE6D0F">
        <w:rPr>
          <w:i/>
          <w:color w:val="7F7F7F" w:themeColor="text1" w:themeTint="80"/>
          <w:lang w:val="en-GB"/>
        </w:rPr>
        <w:t xml:space="preserve">List a series of </w:t>
      </w:r>
      <w:r w:rsidR="00427117" w:rsidRPr="00DE6D0F">
        <w:rPr>
          <w:i/>
          <w:color w:val="7F7F7F" w:themeColor="text1" w:themeTint="80"/>
          <w:lang w:val="en-GB"/>
        </w:rPr>
        <w:t>ideas</w:t>
      </w:r>
      <w:r w:rsidRPr="00DE6D0F">
        <w:rPr>
          <w:i/>
          <w:color w:val="7F7F7F" w:themeColor="text1" w:themeTint="80"/>
          <w:lang w:val="en-GB"/>
        </w:rPr>
        <w:t xml:space="preserve"> of how this plan can be </w:t>
      </w:r>
      <w:r w:rsidR="00427117" w:rsidRPr="00DE6D0F">
        <w:rPr>
          <w:i/>
          <w:color w:val="7F7F7F" w:themeColor="text1" w:themeTint="80"/>
          <w:lang w:val="en-GB"/>
        </w:rPr>
        <w:t xml:space="preserve">methodologically </w:t>
      </w:r>
      <w:r w:rsidRPr="00DE6D0F">
        <w:rPr>
          <w:i/>
          <w:color w:val="7F7F7F" w:themeColor="text1" w:themeTint="80"/>
          <w:lang w:val="en-GB"/>
        </w:rPr>
        <w:t>adapted so other teachers can implement</w:t>
      </w:r>
      <w:r w:rsidR="00624F97" w:rsidRPr="00DE6D0F">
        <w:rPr>
          <w:i/>
          <w:color w:val="7F7F7F" w:themeColor="text1" w:themeTint="80"/>
          <w:lang w:val="en-GB"/>
        </w:rPr>
        <w:t xml:space="preserve"> it</w:t>
      </w:r>
      <w:r w:rsidRPr="00DE6D0F">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9962"/>
      </w:tblGrid>
      <w:tr w:rsidR="00D20FA8" w:rsidRPr="00DE6D0F"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DE6D0F" w:rsidRDefault="00624F97" w:rsidP="00BB7E63">
            <w:pPr>
              <w:jc w:val="center"/>
              <w:rPr>
                <w:b/>
                <w:bCs/>
                <w:lang w:val="en-GB"/>
              </w:rPr>
            </w:pPr>
            <w:r w:rsidRPr="00DE6D0F">
              <w:rPr>
                <w:b/>
                <w:bCs/>
                <w:lang w:val="en-GB"/>
              </w:rPr>
              <w:t>Implementation alternatives</w:t>
            </w:r>
          </w:p>
        </w:tc>
      </w:tr>
      <w:tr w:rsidR="00D20FA8" w:rsidRPr="00DE6D0F" w14:paraId="4E977C8C" w14:textId="77777777" w:rsidTr="00936B29">
        <w:trPr>
          <w:trHeight w:val="1447"/>
        </w:trPr>
        <w:tc>
          <w:tcPr>
            <w:tcW w:w="5000" w:type="pct"/>
            <w:tcBorders>
              <w:left w:val="single" w:sz="4" w:space="0" w:color="auto"/>
              <w:bottom w:val="single" w:sz="4" w:space="0" w:color="auto"/>
              <w:right w:val="single" w:sz="4" w:space="0" w:color="auto"/>
            </w:tcBorders>
          </w:tcPr>
          <w:p w14:paraId="2AF37EEE" w14:textId="26234ADA" w:rsidR="00936B29" w:rsidRDefault="00936B29" w:rsidP="00CF2363">
            <w:pPr>
              <w:rPr>
                <w:sz w:val="21"/>
                <w:szCs w:val="21"/>
                <w:lang w:val="en-GB"/>
              </w:rPr>
            </w:pPr>
            <w:r>
              <w:rPr>
                <w:sz w:val="21"/>
                <w:szCs w:val="21"/>
                <w:lang w:val="en-GB"/>
              </w:rPr>
              <w:lastRenderedPageBreak/>
              <w:t xml:space="preserve">Teacher must play the videos the necessary times and make pauses to emphasise on important aspects and clarify or explain vocabulary and expressions </w:t>
            </w:r>
          </w:p>
          <w:p w14:paraId="2B1A64F6" w14:textId="77777777" w:rsidR="00936B29" w:rsidRDefault="00936B29" w:rsidP="00CF2363">
            <w:pPr>
              <w:rPr>
                <w:sz w:val="21"/>
                <w:szCs w:val="21"/>
                <w:lang w:val="en-GB"/>
              </w:rPr>
            </w:pPr>
          </w:p>
          <w:p w14:paraId="7DECF6C6" w14:textId="1A8A7F46" w:rsidR="004D0C52" w:rsidRPr="00DE6D0F" w:rsidRDefault="003D13F2" w:rsidP="00CF2363">
            <w:pPr>
              <w:rPr>
                <w:sz w:val="21"/>
                <w:szCs w:val="21"/>
                <w:lang w:val="en-GB"/>
              </w:rPr>
            </w:pPr>
            <w:r>
              <w:rPr>
                <w:sz w:val="21"/>
                <w:szCs w:val="21"/>
                <w:lang w:val="en-GB"/>
              </w:rPr>
              <w:t>W</w:t>
            </w:r>
            <w:r w:rsidR="00B56C79" w:rsidRPr="00DE6D0F">
              <w:rPr>
                <w:sz w:val="21"/>
                <w:szCs w:val="21"/>
                <w:lang w:val="en-GB"/>
              </w:rPr>
              <w:t>ork</w:t>
            </w:r>
            <w:r>
              <w:rPr>
                <w:sz w:val="21"/>
                <w:szCs w:val="21"/>
                <w:lang w:val="en-GB"/>
              </w:rPr>
              <w:t xml:space="preserve">ing in groups </w:t>
            </w:r>
            <w:r w:rsidR="00B56C79" w:rsidRPr="00DE6D0F">
              <w:rPr>
                <w:sz w:val="21"/>
                <w:szCs w:val="21"/>
                <w:lang w:val="en-GB"/>
              </w:rPr>
              <w:t xml:space="preserve">makes </w:t>
            </w:r>
            <w:r>
              <w:rPr>
                <w:sz w:val="21"/>
                <w:szCs w:val="21"/>
                <w:lang w:val="en-GB"/>
              </w:rPr>
              <w:t xml:space="preserve">students </w:t>
            </w:r>
            <w:r w:rsidR="00B56C79" w:rsidRPr="00DE6D0F">
              <w:rPr>
                <w:sz w:val="21"/>
                <w:szCs w:val="21"/>
                <w:lang w:val="en-GB"/>
              </w:rPr>
              <w:t>feel comfortable and free to express their opinions and feelings.</w:t>
            </w:r>
          </w:p>
          <w:p w14:paraId="4A162508" w14:textId="09A4C4EB" w:rsidR="00B56C79" w:rsidRPr="00DE6D0F" w:rsidRDefault="0067689A" w:rsidP="00CF2363">
            <w:pPr>
              <w:rPr>
                <w:sz w:val="21"/>
                <w:szCs w:val="21"/>
                <w:lang w:val="en-GB"/>
              </w:rPr>
            </w:pPr>
            <w:r>
              <w:rPr>
                <w:sz w:val="21"/>
                <w:szCs w:val="21"/>
                <w:lang w:val="en-GB"/>
              </w:rPr>
              <w:t xml:space="preserve">In case you school does not have facilities such as video beam projector or TV, you can print the images and explain them yourself. </w:t>
            </w:r>
          </w:p>
        </w:tc>
      </w:tr>
    </w:tbl>
    <w:p w14:paraId="27ABC50B" w14:textId="19825E9B" w:rsidR="00DD26F4" w:rsidRPr="00DE6D0F" w:rsidRDefault="00DD26F4" w:rsidP="00DD26F4">
      <w:pPr>
        <w:rPr>
          <w:i/>
          <w:color w:val="7F7F7F" w:themeColor="text1" w:themeTint="80"/>
          <w:lang w:val="en-GB"/>
        </w:rPr>
      </w:pPr>
    </w:p>
    <w:tbl>
      <w:tblPr>
        <w:tblW w:w="5000" w:type="pct"/>
        <w:tblLook w:val="00A0" w:firstRow="1" w:lastRow="0" w:firstColumn="1" w:lastColumn="0" w:noHBand="0" w:noVBand="0"/>
      </w:tblPr>
      <w:tblGrid>
        <w:gridCol w:w="1993"/>
        <w:gridCol w:w="1993"/>
        <w:gridCol w:w="1992"/>
        <w:gridCol w:w="1992"/>
        <w:gridCol w:w="1992"/>
      </w:tblGrid>
      <w:tr w:rsidR="00DD26F4" w:rsidRPr="00DE6D0F"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DE6D0F" w:rsidRDefault="00DD26F4" w:rsidP="004C4D06">
            <w:pPr>
              <w:jc w:val="center"/>
              <w:rPr>
                <w:b/>
                <w:bCs/>
                <w:lang w:val="en-GB"/>
              </w:rPr>
            </w:pPr>
            <w:r w:rsidRPr="00DE6D0F">
              <w:rPr>
                <w:b/>
                <w:bCs/>
                <w:lang w:val="en-GB"/>
              </w:rPr>
              <w:t>Key words</w:t>
            </w:r>
          </w:p>
        </w:tc>
      </w:tr>
      <w:tr w:rsidR="00DD26F4" w:rsidRPr="00DE6D0F"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DE6D0F" w:rsidRDefault="00DD26F4" w:rsidP="004C4D06">
            <w:pPr>
              <w:jc w:val="center"/>
              <w:rPr>
                <w:b/>
                <w:bCs/>
                <w:lang w:val="en-GB"/>
              </w:rPr>
            </w:pPr>
            <w:r w:rsidRPr="00DE6D0F">
              <w:rPr>
                <w:b/>
                <w:bCs/>
                <w:lang w:val="en-GB"/>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DE6D0F" w:rsidRDefault="00DD26F4" w:rsidP="004C4D06">
            <w:pPr>
              <w:jc w:val="center"/>
              <w:rPr>
                <w:b/>
                <w:bCs/>
                <w:lang w:val="en-GB"/>
              </w:rPr>
            </w:pPr>
            <w:r w:rsidRPr="00DE6D0F">
              <w:rPr>
                <w:b/>
                <w:bCs/>
                <w:lang w:val="en-GB"/>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DE6D0F" w:rsidRDefault="00DD26F4" w:rsidP="004C4D06">
            <w:pPr>
              <w:jc w:val="center"/>
              <w:rPr>
                <w:b/>
                <w:bCs/>
                <w:lang w:val="en-GB"/>
              </w:rPr>
            </w:pPr>
            <w:r w:rsidRPr="00DE6D0F">
              <w:rPr>
                <w:b/>
                <w:bCs/>
                <w:lang w:val="en-GB"/>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Pr="00DE6D0F" w:rsidRDefault="00DD26F4" w:rsidP="004C4D06">
            <w:pPr>
              <w:jc w:val="center"/>
              <w:rPr>
                <w:b/>
                <w:bCs/>
                <w:lang w:val="en-GB"/>
              </w:rPr>
            </w:pPr>
            <w:r w:rsidRPr="00DE6D0F">
              <w:rPr>
                <w:b/>
                <w:bCs/>
                <w:lang w:val="en-GB"/>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DE6D0F" w:rsidRDefault="00DD26F4" w:rsidP="004C4D06">
            <w:pPr>
              <w:jc w:val="center"/>
              <w:rPr>
                <w:b/>
                <w:bCs/>
                <w:lang w:val="en-GB"/>
              </w:rPr>
            </w:pPr>
            <w:r w:rsidRPr="00DE6D0F">
              <w:rPr>
                <w:b/>
                <w:bCs/>
                <w:lang w:val="en-GB"/>
              </w:rPr>
              <w:t>grade</w:t>
            </w:r>
          </w:p>
        </w:tc>
      </w:tr>
      <w:tr w:rsidR="00DD26F4" w:rsidRPr="00DE6D0F" w14:paraId="047E8968" w14:textId="77777777" w:rsidTr="0067689A">
        <w:tc>
          <w:tcPr>
            <w:tcW w:w="1000" w:type="pct"/>
            <w:tcBorders>
              <w:left w:val="single" w:sz="4" w:space="0" w:color="auto"/>
              <w:bottom w:val="single" w:sz="4" w:space="0" w:color="auto"/>
              <w:right w:val="single" w:sz="4" w:space="0" w:color="auto"/>
            </w:tcBorders>
            <w:shd w:val="clear" w:color="auto" w:fill="auto"/>
            <w:vAlign w:val="center"/>
          </w:tcPr>
          <w:p w14:paraId="5F71B95A" w14:textId="1E158266" w:rsidR="00DD26F4" w:rsidRPr="0067689A" w:rsidRDefault="0067689A" w:rsidP="0067689A">
            <w:pPr>
              <w:jc w:val="center"/>
              <w:rPr>
                <w:sz w:val="22"/>
                <w:szCs w:val="22"/>
                <w:lang w:val="en-GB"/>
              </w:rPr>
            </w:pPr>
            <w:r w:rsidRPr="0067689A">
              <w:rPr>
                <w:bCs/>
                <w:sz w:val="22"/>
                <w:szCs w:val="22"/>
                <w:lang w:val="en-GB"/>
              </w:rPr>
              <w:t>Describing what you see</w:t>
            </w:r>
          </w:p>
        </w:tc>
        <w:tc>
          <w:tcPr>
            <w:tcW w:w="1000" w:type="pct"/>
            <w:tcBorders>
              <w:left w:val="single" w:sz="4" w:space="0" w:color="auto"/>
              <w:bottom w:val="single" w:sz="4" w:space="0" w:color="auto"/>
              <w:right w:val="single" w:sz="4" w:space="0" w:color="auto"/>
            </w:tcBorders>
            <w:shd w:val="clear" w:color="auto" w:fill="auto"/>
            <w:vAlign w:val="center"/>
          </w:tcPr>
          <w:p w14:paraId="40043BDA" w14:textId="3433C3C5" w:rsidR="00D14D10" w:rsidRPr="0067689A" w:rsidRDefault="00D14D10" w:rsidP="0067689A">
            <w:pPr>
              <w:jc w:val="center"/>
              <w:rPr>
                <w:sz w:val="22"/>
                <w:szCs w:val="22"/>
                <w:u w:val="single"/>
                <w:lang w:val="en-GB"/>
              </w:rPr>
            </w:pPr>
            <w:r w:rsidRPr="0067689A">
              <w:rPr>
                <w:sz w:val="22"/>
                <w:szCs w:val="22"/>
                <w:u w:val="single"/>
                <w:lang w:val="en-GB"/>
              </w:rPr>
              <w:t>Reading</w:t>
            </w:r>
          </w:p>
          <w:p w14:paraId="4615781F" w14:textId="40EA1EF4" w:rsidR="00DD26F4" w:rsidRPr="0067689A" w:rsidRDefault="00A11B4B" w:rsidP="0067689A">
            <w:pPr>
              <w:jc w:val="center"/>
              <w:rPr>
                <w:sz w:val="22"/>
                <w:szCs w:val="22"/>
                <w:u w:val="single"/>
                <w:lang w:val="en-GB"/>
              </w:rPr>
            </w:pPr>
            <w:r w:rsidRPr="0067689A">
              <w:rPr>
                <w:sz w:val="22"/>
                <w:szCs w:val="22"/>
                <w:u w:val="single"/>
                <w:lang w:val="en-GB"/>
              </w:rPr>
              <w:t>Writing</w:t>
            </w:r>
          </w:p>
          <w:p w14:paraId="70B24DEE" w14:textId="2433D32C" w:rsidR="00D14D10" w:rsidRPr="0067689A" w:rsidRDefault="00D14D10" w:rsidP="0067689A">
            <w:pPr>
              <w:jc w:val="center"/>
              <w:rPr>
                <w:sz w:val="22"/>
                <w:szCs w:val="22"/>
                <w:lang w:val="en-GB"/>
              </w:rPr>
            </w:pPr>
            <w:r w:rsidRPr="0067689A">
              <w:rPr>
                <w:sz w:val="22"/>
                <w:szCs w:val="22"/>
                <w:lang w:val="en-GB"/>
              </w:rPr>
              <w:t>Speaking</w:t>
            </w:r>
          </w:p>
          <w:p w14:paraId="73390ABC" w14:textId="4123FC88" w:rsidR="00F179F9" w:rsidRPr="0067689A" w:rsidRDefault="00F179F9" w:rsidP="0067689A">
            <w:pPr>
              <w:jc w:val="center"/>
              <w:rPr>
                <w:sz w:val="22"/>
                <w:szCs w:val="22"/>
                <w:lang w:val="en-GB"/>
              </w:rPr>
            </w:pPr>
            <w:r w:rsidRPr="0067689A">
              <w:rPr>
                <w:sz w:val="22"/>
                <w:szCs w:val="22"/>
                <w:lang w:val="en-GB"/>
              </w:rPr>
              <w:t>Listening</w:t>
            </w:r>
          </w:p>
          <w:p w14:paraId="28E08D56" w14:textId="6D4B204E" w:rsidR="00D14D10" w:rsidRPr="0067689A" w:rsidRDefault="00D14D10" w:rsidP="0067689A">
            <w:pPr>
              <w:jc w:val="center"/>
              <w:rPr>
                <w:sz w:val="22"/>
                <w:szCs w:val="22"/>
                <w:u w:val="single"/>
                <w:lang w:val="en-GB"/>
              </w:rPr>
            </w:pPr>
          </w:p>
        </w:tc>
        <w:tc>
          <w:tcPr>
            <w:tcW w:w="1000" w:type="pct"/>
            <w:tcBorders>
              <w:left w:val="single" w:sz="4" w:space="0" w:color="auto"/>
              <w:bottom w:val="single" w:sz="4" w:space="0" w:color="auto"/>
              <w:right w:val="single" w:sz="4" w:space="0" w:color="auto"/>
            </w:tcBorders>
            <w:shd w:val="clear" w:color="auto" w:fill="auto"/>
            <w:vAlign w:val="center"/>
          </w:tcPr>
          <w:p w14:paraId="7AF1D0AF" w14:textId="2FE55C80" w:rsidR="00DD26F4" w:rsidRDefault="0067689A" w:rsidP="0067689A">
            <w:pPr>
              <w:jc w:val="center"/>
              <w:rPr>
                <w:sz w:val="22"/>
                <w:szCs w:val="22"/>
                <w:lang w:val="en-GB"/>
              </w:rPr>
            </w:pPr>
            <w:r w:rsidRPr="0067689A">
              <w:rPr>
                <w:sz w:val="22"/>
                <w:szCs w:val="22"/>
                <w:lang w:val="en-GB"/>
              </w:rPr>
              <w:t>Present simple</w:t>
            </w:r>
          </w:p>
          <w:p w14:paraId="0D1A71A5" w14:textId="7F34D2D2" w:rsidR="00DF047F" w:rsidRPr="0067689A" w:rsidRDefault="00DF047F" w:rsidP="0067689A">
            <w:pPr>
              <w:jc w:val="center"/>
              <w:rPr>
                <w:sz w:val="22"/>
                <w:szCs w:val="22"/>
                <w:lang w:val="en-GB"/>
              </w:rPr>
            </w:pPr>
            <w:r>
              <w:rPr>
                <w:sz w:val="22"/>
                <w:szCs w:val="22"/>
                <w:lang w:val="en-GB"/>
              </w:rPr>
              <w:t xml:space="preserve">Imperatives </w:t>
            </w:r>
          </w:p>
          <w:p w14:paraId="499AD556" w14:textId="6D97FDD5" w:rsidR="0067689A" w:rsidRPr="0067689A" w:rsidRDefault="0067689A" w:rsidP="0067689A">
            <w:pPr>
              <w:jc w:val="center"/>
              <w:rPr>
                <w:sz w:val="22"/>
                <w:szCs w:val="22"/>
                <w:lang w:val="en-GB"/>
              </w:rPr>
            </w:pPr>
          </w:p>
        </w:tc>
        <w:tc>
          <w:tcPr>
            <w:tcW w:w="1000" w:type="pct"/>
            <w:tcBorders>
              <w:left w:val="single" w:sz="4" w:space="0" w:color="auto"/>
              <w:bottom w:val="single" w:sz="4" w:space="0" w:color="auto"/>
              <w:right w:val="single" w:sz="4" w:space="0" w:color="auto"/>
            </w:tcBorders>
            <w:vAlign w:val="center"/>
          </w:tcPr>
          <w:p w14:paraId="18639034" w14:textId="77777777" w:rsidR="00DD26F4" w:rsidRPr="0067689A" w:rsidRDefault="0067689A" w:rsidP="0067689A">
            <w:pPr>
              <w:jc w:val="center"/>
              <w:rPr>
                <w:sz w:val="22"/>
                <w:szCs w:val="22"/>
                <w:lang w:val="en-GB"/>
              </w:rPr>
            </w:pPr>
            <w:bookmarkStart w:id="0" w:name="_GoBack"/>
            <w:r w:rsidRPr="0067689A">
              <w:rPr>
                <w:sz w:val="22"/>
                <w:szCs w:val="22"/>
                <w:lang w:val="en-GB"/>
              </w:rPr>
              <w:t>Expressions for body gestures</w:t>
            </w:r>
          </w:p>
          <w:p w14:paraId="53F72DD1" w14:textId="0C31EEF1" w:rsidR="0067689A" w:rsidRPr="0067689A" w:rsidRDefault="00340777" w:rsidP="0067689A">
            <w:pPr>
              <w:jc w:val="center"/>
              <w:rPr>
                <w:sz w:val="22"/>
                <w:szCs w:val="22"/>
                <w:lang w:val="en-GB"/>
              </w:rPr>
            </w:pPr>
            <w:r>
              <w:rPr>
                <w:sz w:val="22"/>
                <w:szCs w:val="22"/>
                <w:lang w:val="en-GB"/>
              </w:rPr>
              <w:t xml:space="preserve">Action </w:t>
            </w:r>
            <w:r w:rsidR="0067689A" w:rsidRPr="0067689A">
              <w:rPr>
                <w:sz w:val="22"/>
                <w:szCs w:val="22"/>
                <w:lang w:val="en-GB"/>
              </w:rPr>
              <w:t>Verbs</w:t>
            </w:r>
            <w:bookmarkEnd w:id="0"/>
          </w:p>
        </w:tc>
        <w:tc>
          <w:tcPr>
            <w:tcW w:w="1000" w:type="pct"/>
            <w:tcBorders>
              <w:left w:val="single" w:sz="4" w:space="0" w:color="auto"/>
              <w:bottom w:val="single" w:sz="4" w:space="0" w:color="auto"/>
              <w:right w:val="single" w:sz="4" w:space="0" w:color="auto"/>
            </w:tcBorders>
            <w:shd w:val="clear" w:color="auto" w:fill="auto"/>
            <w:vAlign w:val="center"/>
          </w:tcPr>
          <w:p w14:paraId="4CA58224" w14:textId="1DB8613B" w:rsidR="00DD26F4" w:rsidRPr="0067689A" w:rsidRDefault="00011898" w:rsidP="0067689A">
            <w:pPr>
              <w:jc w:val="center"/>
              <w:rPr>
                <w:sz w:val="22"/>
                <w:szCs w:val="22"/>
                <w:lang w:val="en-GB"/>
              </w:rPr>
            </w:pPr>
            <w:r w:rsidRPr="0067689A">
              <w:rPr>
                <w:sz w:val="22"/>
                <w:szCs w:val="22"/>
                <w:lang w:val="en-GB"/>
              </w:rPr>
              <w:t>7</w:t>
            </w:r>
            <w:r w:rsidR="00936B29" w:rsidRPr="0067689A">
              <w:rPr>
                <w:sz w:val="22"/>
                <w:szCs w:val="22"/>
                <w:vertAlign w:val="superscript"/>
                <w:lang w:val="en-GB"/>
              </w:rPr>
              <w:t>th</w:t>
            </w:r>
          </w:p>
        </w:tc>
      </w:tr>
    </w:tbl>
    <w:p w14:paraId="04D90078" w14:textId="13F3A33C" w:rsidR="00F60833" w:rsidRPr="00DE6D0F" w:rsidRDefault="00F60833">
      <w:pPr>
        <w:rPr>
          <w:lang w:val="en-GB"/>
        </w:rPr>
      </w:pPr>
    </w:p>
    <w:p w14:paraId="04C9EBA6" w14:textId="77777777" w:rsidR="00F60833" w:rsidRPr="00DE6D0F" w:rsidRDefault="00F60833">
      <w:pPr>
        <w:rPr>
          <w:lang w:val="en-GB"/>
        </w:rPr>
      </w:pPr>
    </w:p>
    <w:p w14:paraId="4EDB41BE" w14:textId="27BEBE32" w:rsidR="00B444CC" w:rsidRPr="00936B29" w:rsidRDefault="00936B29" w:rsidP="00936B29">
      <w:pPr>
        <w:jc w:val="center"/>
        <w:rPr>
          <w:b/>
          <w:lang w:val="en-GB"/>
        </w:rPr>
      </w:pPr>
      <w:r w:rsidRPr="00936B29">
        <w:rPr>
          <w:b/>
          <w:lang w:val="en-GB"/>
        </w:rPr>
        <w:t>APPENDIX SECTION</w:t>
      </w:r>
    </w:p>
    <w:p w14:paraId="5B93493F" w14:textId="3C6DE1DC" w:rsidR="00936B29" w:rsidRDefault="00936B29">
      <w:pPr>
        <w:rPr>
          <w:lang w:val="en-GB"/>
        </w:rPr>
      </w:pPr>
    </w:p>
    <w:p w14:paraId="5E7E84F2" w14:textId="1786F379" w:rsidR="00936B29" w:rsidRDefault="00936B29">
      <w:pPr>
        <w:rPr>
          <w:b/>
          <w:lang w:val="en-GB"/>
        </w:rPr>
      </w:pPr>
      <w:bookmarkStart w:id="1" w:name="Ap1"/>
      <w:r w:rsidRPr="00936B29">
        <w:rPr>
          <w:b/>
          <w:lang w:val="en-GB"/>
        </w:rPr>
        <w:t>Appendix 1. chart about video</w:t>
      </w:r>
      <w:bookmarkEnd w:id="1"/>
    </w:p>
    <w:p w14:paraId="2F3728F2" w14:textId="590FACF1" w:rsidR="00936B29" w:rsidRDefault="00936B29">
      <w:pPr>
        <w:rPr>
          <w:b/>
          <w:lang w:val="en-GB"/>
        </w:rPr>
      </w:pPr>
    </w:p>
    <w:tbl>
      <w:tblPr>
        <w:tblStyle w:val="Tablaconcuadrcula"/>
        <w:tblpPr w:leftFromText="141" w:rightFromText="141" w:vertAnchor="text" w:horzAnchor="margin" w:tblpY="75"/>
        <w:tblW w:w="9918" w:type="dxa"/>
        <w:tblLook w:val="04A0" w:firstRow="1" w:lastRow="0" w:firstColumn="1" w:lastColumn="0" w:noHBand="0" w:noVBand="1"/>
      </w:tblPr>
      <w:tblGrid>
        <w:gridCol w:w="1838"/>
        <w:gridCol w:w="1985"/>
        <w:gridCol w:w="6095"/>
      </w:tblGrid>
      <w:tr w:rsidR="00936B29" w14:paraId="768D2C9E" w14:textId="77777777" w:rsidTr="00D14D10">
        <w:trPr>
          <w:trHeight w:val="332"/>
        </w:trPr>
        <w:tc>
          <w:tcPr>
            <w:tcW w:w="1838" w:type="dxa"/>
            <w:tcBorders>
              <w:top w:val="single" w:sz="4" w:space="0" w:color="auto"/>
              <w:left w:val="single" w:sz="4" w:space="0" w:color="auto"/>
              <w:bottom w:val="single" w:sz="4" w:space="0" w:color="auto"/>
              <w:right w:val="single" w:sz="4" w:space="0" w:color="auto"/>
            </w:tcBorders>
            <w:hideMark/>
          </w:tcPr>
          <w:p w14:paraId="615EAAF3" w14:textId="77777777" w:rsidR="00936B29" w:rsidRPr="00C32BC8" w:rsidRDefault="00936B29" w:rsidP="007E15E2">
            <w:pPr>
              <w:jc w:val="center"/>
              <w:rPr>
                <w:rFonts w:cs="Arial"/>
                <w:b/>
                <w:lang w:val="en-US"/>
              </w:rPr>
            </w:pPr>
            <w:r w:rsidRPr="00C32BC8">
              <w:rPr>
                <w:rFonts w:cs="Arial"/>
                <w:b/>
                <w:lang w:val="en-US"/>
              </w:rPr>
              <w:t>Gesture</w:t>
            </w:r>
          </w:p>
        </w:tc>
        <w:tc>
          <w:tcPr>
            <w:tcW w:w="1985" w:type="dxa"/>
            <w:tcBorders>
              <w:top w:val="single" w:sz="4" w:space="0" w:color="auto"/>
              <w:left w:val="single" w:sz="4" w:space="0" w:color="auto"/>
              <w:bottom w:val="single" w:sz="4" w:space="0" w:color="auto"/>
              <w:right w:val="single" w:sz="4" w:space="0" w:color="auto"/>
            </w:tcBorders>
            <w:hideMark/>
          </w:tcPr>
          <w:p w14:paraId="07D10E36" w14:textId="77777777" w:rsidR="00936B29" w:rsidRPr="00C32BC8" w:rsidRDefault="00936B29" w:rsidP="007E15E2">
            <w:pPr>
              <w:jc w:val="center"/>
              <w:rPr>
                <w:rFonts w:cs="Arial"/>
                <w:b/>
                <w:lang w:val="en-US"/>
              </w:rPr>
            </w:pPr>
            <w:r w:rsidRPr="00C32BC8">
              <w:rPr>
                <w:rFonts w:cs="Arial"/>
                <w:b/>
                <w:lang w:val="en-US"/>
              </w:rPr>
              <w:t>Country</w:t>
            </w:r>
          </w:p>
        </w:tc>
        <w:tc>
          <w:tcPr>
            <w:tcW w:w="6095" w:type="dxa"/>
            <w:tcBorders>
              <w:top w:val="single" w:sz="4" w:space="0" w:color="auto"/>
              <w:left w:val="single" w:sz="4" w:space="0" w:color="auto"/>
              <w:bottom w:val="single" w:sz="4" w:space="0" w:color="auto"/>
              <w:right w:val="single" w:sz="4" w:space="0" w:color="auto"/>
            </w:tcBorders>
            <w:hideMark/>
          </w:tcPr>
          <w:p w14:paraId="7A1AF09A" w14:textId="77777777" w:rsidR="00936B29" w:rsidRPr="00C32BC8" w:rsidRDefault="00936B29" w:rsidP="007E15E2">
            <w:pPr>
              <w:jc w:val="center"/>
              <w:rPr>
                <w:rFonts w:cs="Arial"/>
                <w:b/>
                <w:lang w:val="en-US"/>
              </w:rPr>
            </w:pPr>
            <w:r w:rsidRPr="00C32BC8">
              <w:rPr>
                <w:rFonts w:cs="Arial"/>
                <w:b/>
                <w:lang w:val="en-US"/>
              </w:rPr>
              <w:t>Meaning</w:t>
            </w:r>
          </w:p>
        </w:tc>
      </w:tr>
      <w:tr w:rsidR="00936B29" w14:paraId="381ECBF3" w14:textId="77777777" w:rsidTr="00D14D10">
        <w:trPr>
          <w:trHeight w:val="332"/>
        </w:trPr>
        <w:tc>
          <w:tcPr>
            <w:tcW w:w="1838" w:type="dxa"/>
            <w:tcBorders>
              <w:top w:val="single" w:sz="4" w:space="0" w:color="auto"/>
              <w:left w:val="single" w:sz="4" w:space="0" w:color="auto"/>
              <w:bottom w:val="single" w:sz="4" w:space="0" w:color="auto"/>
              <w:right w:val="single" w:sz="4" w:space="0" w:color="auto"/>
            </w:tcBorders>
          </w:tcPr>
          <w:p w14:paraId="20F5A029" w14:textId="77777777" w:rsidR="00936B29" w:rsidRDefault="00936B29" w:rsidP="007E15E2">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A0E1AFE" w14:textId="77777777" w:rsidR="00936B29" w:rsidRDefault="00936B29" w:rsidP="007E15E2">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5A2E2A6F" w14:textId="77777777" w:rsidR="00936B29" w:rsidRDefault="00936B29" w:rsidP="007E15E2">
            <w:pPr>
              <w:rPr>
                <w:rFonts w:ascii="Arial" w:hAnsi="Arial" w:cs="Arial"/>
              </w:rPr>
            </w:pPr>
          </w:p>
        </w:tc>
      </w:tr>
      <w:tr w:rsidR="00936B29" w14:paraId="5DCB40E1" w14:textId="77777777" w:rsidTr="00D14D10">
        <w:trPr>
          <w:trHeight w:val="332"/>
        </w:trPr>
        <w:tc>
          <w:tcPr>
            <w:tcW w:w="1838" w:type="dxa"/>
            <w:tcBorders>
              <w:top w:val="single" w:sz="4" w:space="0" w:color="auto"/>
              <w:left w:val="single" w:sz="4" w:space="0" w:color="auto"/>
              <w:bottom w:val="single" w:sz="4" w:space="0" w:color="auto"/>
              <w:right w:val="single" w:sz="4" w:space="0" w:color="auto"/>
            </w:tcBorders>
          </w:tcPr>
          <w:p w14:paraId="10830B23" w14:textId="77777777" w:rsidR="00936B29" w:rsidRDefault="00936B29" w:rsidP="007E15E2">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E4EF9BC" w14:textId="77777777" w:rsidR="00936B29" w:rsidRDefault="00936B29" w:rsidP="007E15E2">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06CF67BC" w14:textId="77777777" w:rsidR="00936B29" w:rsidRDefault="00936B29" w:rsidP="007E15E2">
            <w:pPr>
              <w:rPr>
                <w:rFonts w:ascii="Arial" w:hAnsi="Arial" w:cs="Arial"/>
              </w:rPr>
            </w:pPr>
          </w:p>
        </w:tc>
      </w:tr>
      <w:tr w:rsidR="00936B29" w14:paraId="5F32F7A3" w14:textId="77777777" w:rsidTr="00D14D10">
        <w:trPr>
          <w:trHeight w:val="332"/>
        </w:trPr>
        <w:tc>
          <w:tcPr>
            <w:tcW w:w="1838" w:type="dxa"/>
            <w:tcBorders>
              <w:top w:val="single" w:sz="4" w:space="0" w:color="auto"/>
              <w:left w:val="single" w:sz="4" w:space="0" w:color="auto"/>
              <w:bottom w:val="single" w:sz="4" w:space="0" w:color="auto"/>
              <w:right w:val="single" w:sz="4" w:space="0" w:color="auto"/>
            </w:tcBorders>
          </w:tcPr>
          <w:p w14:paraId="5984F0AC" w14:textId="77777777" w:rsidR="00936B29" w:rsidRDefault="00936B29" w:rsidP="007E15E2">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5C11D6C4" w14:textId="77777777" w:rsidR="00936B29" w:rsidRDefault="00936B29" w:rsidP="007E15E2">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336906B4" w14:textId="77777777" w:rsidR="00936B29" w:rsidRDefault="00936B29" w:rsidP="007E15E2">
            <w:pPr>
              <w:rPr>
                <w:rFonts w:ascii="Arial" w:hAnsi="Arial" w:cs="Arial"/>
              </w:rPr>
            </w:pPr>
          </w:p>
        </w:tc>
      </w:tr>
      <w:tr w:rsidR="00936B29" w14:paraId="5AEB5DA2" w14:textId="77777777" w:rsidTr="00D14D10">
        <w:trPr>
          <w:trHeight w:val="332"/>
        </w:trPr>
        <w:tc>
          <w:tcPr>
            <w:tcW w:w="1838" w:type="dxa"/>
            <w:tcBorders>
              <w:top w:val="single" w:sz="4" w:space="0" w:color="auto"/>
              <w:left w:val="single" w:sz="4" w:space="0" w:color="auto"/>
              <w:bottom w:val="single" w:sz="4" w:space="0" w:color="auto"/>
              <w:right w:val="single" w:sz="4" w:space="0" w:color="auto"/>
            </w:tcBorders>
          </w:tcPr>
          <w:p w14:paraId="415316A9" w14:textId="77777777" w:rsidR="00936B29" w:rsidRDefault="00936B29" w:rsidP="007E15E2">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B992132" w14:textId="77777777" w:rsidR="00936B29" w:rsidRDefault="00936B29" w:rsidP="007E15E2">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2C9B3FCD" w14:textId="77777777" w:rsidR="00936B29" w:rsidRDefault="00936B29" w:rsidP="007E15E2">
            <w:pPr>
              <w:rPr>
                <w:rFonts w:ascii="Arial" w:hAnsi="Arial" w:cs="Arial"/>
              </w:rPr>
            </w:pPr>
          </w:p>
        </w:tc>
      </w:tr>
      <w:tr w:rsidR="00936B29" w14:paraId="3A386C69" w14:textId="77777777" w:rsidTr="00D14D10">
        <w:trPr>
          <w:trHeight w:val="316"/>
        </w:trPr>
        <w:tc>
          <w:tcPr>
            <w:tcW w:w="1838" w:type="dxa"/>
            <w:tcBorders>
              <w:top w:val="single" w:sz="4" w:space="0" w:color="auto"/>
              <w:left w:val="single" w:sz="4" w:space="0" w:color="auto"/>
              <w:bottom w:val="single" w:sz="4" w:space="0" w:color="auto"/>
              <w:right w:val="single" w:sz="4" w:space="0" w:color="auto"/>
            </w:tcBorders>
          </w:tcPr>
          <w:p w14:paraId="1273F89B" w14:textId="77777777" w:rsidR="00936B29" w:rsidRDefault="00936B29" w:rsidP="007E15E2">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615033E" w14:textId="77777777" w:rsidR="00936B29" w:rsidRDefault="00936B29" w:rsidP="007E15E2">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6F2A0616" w14:textId="77777777" w:rsidR="00936B29" w:rsidRDefault="00936B29" w:rsidP="007E15E2">
            <w:pPr>
              <w:rPr>
                <w:rFonts w:ascii="Arial" w:hAnsi="Arial" w:cs="Arial"/>
              </w:rPr>
            </w:pPr>
          </w:p>
        </w:tc>
      </w:tr>
      <w:tr w:rsidR="00936B29" w14:paraId="308BB3D4" w14:textId="77777777" w:rsidTr="00D14D10">
        <w:trPr>
          <w:trHeight w:val="332"/>
        </w:trPr>
        <w:tc>
          <w:tcPr>
            <w:tcW w:w="1838" w:type="dxa"/>
            <w:tcBorders>
              <w:top w:val="single" w:sz="4" w:space="0" w:color="auto"/>
              <w:left w:val="single" w:sz="4" w:space="0" w:color="auto"/>
              <w:bottom w:val="single" w:sz="4" w:space="0" w:color="auto"/>
              <w:right w:val="single" w:sz="4" w:space="0" w:color="auto"/>
            </w:tcBorders>
          </w:tcPr>
          <w:p w14:paraId="21A3B9B5" w14:textId="77777777" w:rsidR="00936B29" w:rsidRDefault="00936B29" w:rsidP="007E15E2">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1182C1F" w14:textId="77777777" w:rsidR="00936B29" w:rsidRDefault="00936B29" w:rsidP="007E15E2">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37617329" w14:textId="77777777" w:rsidR="00936B29" w:rsidRDefault="00936B29" w:rsidP="007E15E2">
            <w:pPr>
              <w:rPr>
                <w:rFonts w:ascii="Arial" w:hAnsi="Arial" w:cs="Arial"/>
              </w:rPr>
            </w:pPr>
          </w:p>
        </w:tc>
      </w:tr>
      <w:tr w:rsidR="00936B29" w14:paraId="045C0FBD" w14:textId="77777777" w:rsidTr="00D14D10">
        <w:trPr>
          <w:trHeight w:val="332"/>
        </w:trPr>
        <w:tc>
          <w:tcPr>
            <w:tcW w:w="1838" w:type="dxa"/>
            <w:tcBorders>
              <w:top w:val="single" w:sz="4" w:space="0" w:color="auto"/>
              <w:left w:val="single" w:sz="4" w:space="0" w:color="auto"/>
              <w:bottom w:val="single" w:sz="4" w:space="0" w:color="auto"/>
              <w:right w:val="single" w:sz="4" w:space="0" w:color="auto"/>
            </w:tcBorders>
          </w:tcPr>
          <w:p w14:paraId="7A7E8DE0" w14:textId="77777777" w:rsidR="00936B29" w:rsidRDefault="00936B29" w:rsidP="007E15E2">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6415BD9D" w14:textId="77777777" w:rsidR="00936B29" w:rsidRDefault="00936B29" w:rsidP="007E15E2">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311817F6" w14:textId="77777777" w:rsidR="00936B29" w:rsidRDefault="00936B29" w:rsidP="007E15E2">
            <w:pPr>
              <w:rPr>
                <w:rFonts w:ascii="Arial" w:hAnsi="Arial" w:cs="Arial"/>
              </w:rPr>
            </w:pPr>
          </w:p>
        </w:tc>
      </w:tr>
      <w:tr w:rsidR="00936B29" w14:paraId="3936BBCB" w14:textId="77777777" w:rsidTr="00D14D10">
        <w:trPr>
          <w:trHeight w:val="332"/>
        </w:trPr>
        <w:tc>
          <w:tcPr>
            <w:tcW w:w="1838" w:type="dxa"/>
            <w:tcBorders>
              <w:top w:val="single" w:sz="4" w:space="0" w:color="auto"/>
              <w:left w:val="single" w:sz="4" w:space="0" w:color="auto"/>
              <w:bottom w:val="single" w:sz="4" w:space="0" w:color="auto"/>
              <w:right w:val="single" w:sz="4" w:space="0" w:color="auto"/>
            </w:tcBorders>
          </w:tcPr>
          <w:p w14:paraId="5AD47131" w14:textId="77777777" w:rsidR="00936B29" w:rsidRDefault="00936B29" w:rsidP="007E15E2">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3075319" w14:textId="77777777" w:rsidR="00936B29" w:rsidRDefault="00936B29" w:rsidP="007E15E2">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6B0BA7F1" w14:textId="77777777" w:rsidR="00936B29" w:rsidRDefault="00936B29" w:rsidP="007E15E2">
            <w:pPr>
              <w:rPr>
                <w:rFonts w:ascii="Arial" w:hAnsi="Arial" w:cs="Arial"/>
              </w:rPr>
            </w:pPr>
          </w:p>
        </w:tc>
      </w:tr>
      <w:tr w:rsidR="00936B29" w14:paraId="7D5AF0D5" w14:textId="77777777" w:rsidTr="00D14D10">
        <w:trPr>
          <w:trHeight w:val="332"/>
        </w:trPr>
        <w:tc>
          <w:tcPr>
            <w:tcW w:w="1838" w:type="dxa"/>
            <w:tcBorders>
              <w:top w:val="single" w:sz="4" w:space="0" w:color="auto"/>
              <w:left w:val="single" w:sz="4" w:space="0" w:color="auto"/>
              <w:bottom w:val="single" w:sz="4" w:space="0" w:color="auto"/>
              <w:right w:val="single" w:sz="4" w:space="0" w:color="auto"/>
            </w:tcBorders>
          </w:tcPr>
          <w:p w14:paraId="03CF1C50" w14:textId="77777777" w:rsidR="00936B29" w:rsidRDefault="00936B29" w:rsidP="007E15E2">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B7DDA11" w14:textId="77777777" w:rsidR="00936B29" w:rsidRDefault="00936B29" w:rsidP="007E15E2">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66239012" w14:textId="77777777" w:rsidR="00936B29" w:rsidRDefault="00936B29" w:rsidP="007E15E2">
            <w:pPr>
              <w:rPr>
                <w:rFonts w:ascii="Arial" w:hAnsi="Arial" w:cs="Arial"/>
              </w:rPr>
            </w:pPr>
          </w:p>
        </w:tc>
      </w:tr>
      <w:tr w:rsidR="00936B29" w14:paraId="5A995684" w14:textId="77777777" w:rsidTr="00D14D10">
        <w:trPr>
          <w:trHeight w:val="332"/>
        </w:trPr>
        <w:tc>
          <w:tcPr>
            <w:tcW w:w="1838" w:type="dxa"/>
            <w:tcBorders>
              <w:top w:val="single" w:sz="4" w:space="0" w:color="auto"/>
              <w:left w:val="single" w:sz="4" w:space="0" w:color="auto"/>
              <w:bottom w:val="single" w:sz="4" w:space="0" w:color="auto"/>
              <w:right w:val="single" w:sz="4" w:space="0" w:color="auto"/>
            </w:tcBorders>
          </w:tcPr>
          <w:p w14:paraId="24D6039B" w14:textId="77777777" w:rsidR="00936B29" w:rsidRDefault="00936B29" w:rsidP="007E15E2">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41551E43" w14:textId="77777777" w:rsidR="00936B29" w:rsidRDefault="00936B29" w:rsidP="007E15E2">
            <w:pPr>
              <w:rPr>
                <w:rFonts w:ascii="Arial" w:hAnsi="Arial" w:cs="Arial"/>
              </w:rPr>
            </w:pPr>
          </w:p>
        </w:tc>
        <w:tc>
          <w:tcPr>
            <w:tcW w:w="6095" w:type="dxa"/>
            <w:tcBorders>
              <w:top w:val="single" w:sz="4" w:space="0" w:color="auto"/>
              <w:left w:val="single" w:sz="4" w:space="0" w:color="auto"/>
              <w:bottom w:val="single" w:sz="4" w:space="0" w:color="auto"/>
              <w:right w:val="single" w:sz="4" w:space="0" w:color="auto"/>
            </w:tcBorders>
          </w:tcPr>
          <w:p w14:paraId="7976B8B8" w14:textId="77777777" w:rsidR="00936B29" w:rsidRDefault="00936B29" w:rsidP="007E15E2">
            <w:pPr>
              <w:rPr>
                <w:rFonts w:ascii="Arial" w:hAnsi="Arial" w:cs="Arial"/>
              </w:rPr>
            </w:pPr>
          </w:p>
        </w:tc>
      </w:tr>
    </w:tbl>
    <w:p w14:paraId="07A70C36" w14:textId="14D694A7" w:rsidR="00FC39EA" w:rsidRDefault="00FC39EA">
      <w:pPr>
        <w:rPr>
          <w:b/>
          <w:lang w:val="en-GB"/>
        </w:rPr>
      </w:pPr>
    </w:p>
    <w:p w14:paraId="543A1911" w14:textId="2E554524" w:rsidR="00FC39EA" w:rsidRDefault="00FC39EA">
      <w:pPr>
        <w:rPr>
          <w:b/>
          <w:lang w:val="en-GB"/>
        </w:rPr>
      </w:pPr>
      <w:bookmarkStart w:id="2" w:name="Ap2"/>
      <w:r>
        <w:rPr>
          <w:b/>
          <w:lang w:val="en-GB"/>
        </w:rPr>
        <w:t>Appendix 2. Text</w:t>
      </w:r>
      <w:r w:rsidR="006253BF">
        <w:rPr>
          <w:b/>
          <w:lang w:val="en-GB"/>
        </w:rPr>
        <w:t>s</w:t>
      </w:r>
      <w:r>
        <w:rPr>
          <w:b/>
          <w:lang w:val="en-GB"/>
        </w:rPr>
        <w:t xml:space="preserve"> about non-verbal gestures</w:t>
      </w:r>
    </w:p>
    <w:bookmarkEnd w:id="2"/>
    <w:p w14:paraId="699506EC" w14:textId="15377C6E" w:rsidR="00FC39EA" w:rsidRDefault="00FC39EA">
      <w:pPr>
        <w:rPr>
          <w:b/>
          <w:lang w:val="en-GB"/>
        </w:rPr>
      </w:pPr>
    </w:p>
    <w:p w14:paraId="3ED66EFF" w14:textId="51A90A52" w:rsidR="00FC39EA" w:rsidRPr="006253BF" w:rsidRDefault="00FC39EA" w:rsidP="00FC39EA">
      <w:pPr>
        <w:pStyle w:val="Sinespaciado"/>
        <w:rPr>
          <w:b/>
          <w:sz w:val="20"/>
          <w:szCs w:val="20"/>
          <w:lang w:val="en-US"/>
        </w:rPr>
      </w:pPr>
      <w:r w:rsidRPr="00251DFA">
        <w:rPr>
          <w:b/>
          <w:sz w:val="20"/>
          <w:szCs w:val="20"/>
          <w:lang w:val="en-US"/>
        </w:rPr>
        <w:t>Non-Verbal Dynamics in Colombia</w:t>
      </w:r>
    </w:p>
    <w:p w14:paraId="436D0AD2" w14:textId="05F0D6BF" w:rsidR="00FC39EA" w:rsidRPr="00251DFA" w:rsidRDefault="00FC39EA" w:rsidP="00FC39EA">
      <w:pPr>
        <w:pStyle w:val="Sinespaciado"/>
        <w:rPr>
          <w:sz w:val="20"/>
          <w:szCs w:val="20"/>
          <w:lang w:val="en-US"/>
        </w:rPr>
      </w:pPr>
      <w:r w:rsidRPr="00251DFA">
        <w:rPr>
          <w:sz w:val="20"/>
          <w:szCs w:val="20"/>
          <w:lang w:val="en-US"/>
        </w:rPr>
        <w:t xml:space="preserve">Taken from: </w:t>
      </w:r>
      <w:hyperlink r:id="rId10" w:history="1">
        <w:r w:rsidRPr="00251DFA">
          <w:rPr>
            <w:rStyle w:val="Hipervnculo"/>
            <w:sz w:val="20"/>
            <w:szCs w:val="20"/>
            <w:lang w:val="en-US"/>
          </w:rPr>
          <w:t>https://www.iorworld.com/colombia-pages-493.php</w:t>
        </w:r>
      </w:hyperlink>
      <w:r w:rsidRPr="00251DFA">
        <w:rPr>
          <w:sz w:val="20"/>
          <w:szCs w:val="20"/>
          <w:lang w:val="en-US"/>
        </w:rPr>
        <w:t xml:space="preserve"> </w:t>
      </w:r>
    </w:p>
    <w:p w14:paraId="036B021B" w14:textId="3B3C796F" w:rsidR="00FC39EA" w:rsidRPr="00251DFA" w:rsidRDefault="00FC39EA" w:rsidP="00FC39EA">
      <w:pPr>
        <w:pStyle w:val="Sinespaciado"/>
        <w:rPr>
          <w:sz w:val="20"/>
          <w:szCs w:val="20"/>
          <w:lang w:val="en-US"/>
        </w:rPr>
      </w:pPr>
    </w:p>
    <w:p w14:paraId="0CAD42A2" w14:textId="7C444465" w:rsidR="00FC39EA" w:rsidRPr="006253BF" w:rsidRDefault="00FC39EA" w:rsidP="006253BF">
      <w:pPr>
        <w:pStyle w:val="Sinespaciado"/>
        <w:rPr>
          <w:b/>
          <w:sz w:val="20"/>
          <w:szCs w:val="20"/>
          <w:lang w:val="en-US"/>
        </w:rPr>
      </w:pPr>
      <w:r w:rsidRPr="00251DFA">
        <w:rPr>
          <w:b/>
          <w:sz w:val="20"/>
          <w:szCs w:val="20"/>
          <w:lang w:val="en-US"/>
        </w:rPr>
        <w:t>Non-verbal expressions in Japan</w:t>
      </w:r>
    </w:p>
    <w:p w14:paraId="180E27E7" w14:textId="4404468F" w:rsidR="00FC39EA" w:rsidRPr="00251DFA" w:rsidRDefault="00FC39EA">
      <w:pPr>
        <w:rPr>
          <w:sz w:val="20"/>
          <w:szCs w:val="20"/>
        </w:rPr>
      </w:pPr>
      <w:r w:rsidRPr="00251DFA">
        <w:rPr>
          <w:sz w:val="20"/>
          <w:szCs w:val="20"/>
        </w:rPr>
        <w:t xml:space="preserve">Taken from: </w:t>
      </w:r>
      <w:hyperlink r:id="rId11" w:history="1">
        <w:r w:rsidRPr="00251DFA">
          <w:rPr>
            <w:rStyle w:val="Hipervnculo"/>
            <w:sz w:val="20"/>
            <w:szCs w:val="20"/>
          </w:rPr>
          <w:t>https://online.pointpark.edu/business/nonverbal-communication-japan/</w:t>
        </w:r>
      </w:hyperlink>
    </w:p>
    <w:p w14:paraId="7313B842" w14:textId="5690B3C9" w:rsidR="009D04A1" w:rsidRPr="00251DFA" w:rsidRDefault="009D04A1">
      <w:pPr>
        <w:rPr>
          <w:sz w:val="20"/>
          <w:szCs w:val="20"/>
        </w:rPr>
      </w:pPr>
    </w:p>
    <w:p w14:paraId="1E850528" w14:textId="3D6F1921" w:rsidR="00251DFA" w:rsidRPr="006253BF" w:rsidRDefault="00251DFA" w:rsidP="00251DFA">
      <w:pPr>
        <w:rPr>
          <w:b/>
          <w:sz w:val="20"/>
          <w:szCs w:val="20"/>
        </w:rPr>
      </w:pPr>
      <w:r w:rsidRPr="00251DFA">
        <w:rPr>
          <w:b/>
          <w:sz w:val="20"/>
          <w:szCs w:val="20"/>
        </w:rPr>
        <w:t>Non-verbal expressions in France</w:t>
      </w:r>
    </w:p>
    <w:p w14:paraId="20AFEF82" w14:textId="5D7C0B4C" w:rsidR="00251DFA" w:rsidRPr="00251DFA" w:rsidRDefault="00251DFA" w:rsidP="00251DFA">
      <w:pPr>
        <w:rPr>
          <w:sz w:val="20"/>
          <w:szCs w:val="20"/>
        </w:rPr>
      </w:pPr>
      <w:r w:rsidRPr="00251DFA">
        <w:rPr>
          <w:sz w:val="20"/>
          <w:szCs w:val="20"/>
        </w:rPr>
        <w:t xml:space="preserve">Taken from: </w:t>
      </w:r>
      <w:hyperlink r:id="rId12" w:history="1">
        <w:r w:rsidRPr="00251DFA">
          <w:rPr>
            <w:rStyle w:val="Hipervnculo"/>
            <w:sz w:val="20"/>
            <w:szCs w:val="20"/>
          </w:rPr>
          <w:t>https://culturalatlas.sbs.com.au/french-culture/communication-0ffde593-478c-4097-b41c-05c94570631c</w:t>
        </w:r>
      </w:hyperlink>
      <w:r w:rsidRPr="00251DFA">
        <w:rPr>
          <w:sz w:val="20"/>
          <w:szCs w:val="20"/>
        </w:rPr>
        <w:t xml:space="preserve"> </w:t>
      </w:r>
    </w:p>
    <w:p w14:paraId="7ACA4895" w14:textId="3D4F8480" w:rsidR="00251DFA" w:rsidRPr="00251DFA" w:rsidRDefault="00251DFA" w:rsidP="00251DFA">
      <w:pPr>
        <w:rPr>
          <w:sz w:val="20"/>
          <w:szCs w:val="20"/>
        </w:rPr>
      </w:pPr>
    </w:p>
    <w:p w14:paraId="12FF9CB5" w14:textId="62004A5A" w:rsidR="00251DFA" w:rsidRPr="006253BF" w:rsidRDefault="00251DFA" w:rsidP="00251DFA">
      <w:pPr>
        <w:rPr>
          <w:b/>
          <w:sz w:val="20"/>
          <w:szCs w:val="20"/>
        </w:rPr>
      </w:pPr>
      <w:r w:rsidRPr="00251DFA">
        <w:rPr>
          <w:b/>
          <w:sz w:val="20"/>
          <w:szCs w:val="20"/>
        </w:rPr>
        <w:t>Non-verbal expressions in Brazil</w:t>
      </w:r>
    </w:p>
    <w:p w14:paraId="7E799597" w14:textId="23E190FC" w:rsidR="00251DFA" w:rsidRDefault="00251DFA" w:rsidP="00251DFA">
      <w:r>
        <w:rPr>
          <w:sz w:val="20"/>
          <w:szCs w:val="20"/>
        </w:rPr>
        <w:t xml:space="preserve">Taken from: </w:t>
      </w:r>
      <w:hyperlink r:id="rId13" w:anchor="communication-c84baf38-c6c6-40f7-9a73-0678f31df8ba" w:history="1">
        <w:r>
          <w:rPr>
            <w:rStyle w:val="Hipervnculo"/>
          </w:rPr>
          <w:t>https://culturalatlas.sbs.com.au/brazilian-culture/communication-c84baf38-c6c6-40f7-9a73-0678f31df8ba#communication-c84baf38-c6c6-40f7-9a73-0678f31df8ba</w:t>
        </w:r>
      </w:hyperlink>
    </w:p>
    <w:p w14:paraId="1F83DA5B" w14:textId="205CA17D" w:rsidR="00251DFA" w:rsidRDefault="00251DFA" w:rsidP="00251DFA"/>
    <w:p w14:paraId="2D8C14D3" w14:textId="5CFDDA88" w:rsidR="00251DFA" w:rsidRPr="006253BF" w:rsidRDefault="00251DFA" w:rsidP="00251DFA">
      <w:pPr>
        <w:rPr>
          <w:b/>
          <w:sz w:val="20"/>
          <w:szCs w:val="20"/>
        </w:rPr>
      </w:pPr>
      <w:r w:rsidRPr="00251DFA">
        <w:rPr>
          <w:b/>
          <w:sz w:val="20"/>
          <w:szCs w:val="20"/>
        </w:rPr>
        <w:t>Non-verbal expressions</w:t>
      </w:r>
      <w:r w:rsidR="006253BF">
        <w:rPr>
          <w:b/>
          <w:sz w:val="20"/>
          <w:szCs w:val="20"/>
        </w:rPr>
        <w:t xml:space="preserve"> in Mexico</w:t>
      </w:r>
    </w:p>
    <w:p w14:paraId="29257581" w14:textId="073F673D" w:rsidR="00251DFA" w:rsidRPr="00D14D10" w:rsidRDefault="00251DFA" w:rsidP="00251DFA">
      <w:pPr>
        <w:rPr>
          <w:lang w:val="en-GB"/>
        </w:rPr>
      </w:pPr>
      <w:r w:rsidRPr="00D14D10">
        <w:rPr>
          <w:sz w:val="20"/>
          <w:szCs w:val="20"/>
          <w:lang w:val="en-GB"/>
        </w:rPr>
        <w:t xml:space="preserve">Taken from: </w:t>
      </w:r>
      <w:hyperlink r:id="rId14" w:anchor="communication-d665f6ae-de90-45e6-b47d-5a49fd5003d7" w:history="1">
        <w:r w:rsidRPr="00D14D10">
          <w:rPr>
            <w:rStyle w:val="Hipervnculo"/>
            <w:lang w:val="en-GB"/>
          </w:rPr>
          <w:t>https://culturalatlas.sbs.com.au/mexican-culture/communication-d665f6ae-de90-45e6-b47d-5a49fd5003d7#communication-d665f6ae-de90-45e6-b47d-5a49fd5003d7</w:t>
        </w:r>
      </w:hyperlink>
    </w:p>
    <w:p w14:paraId="26685332" w14:textId="0B4C7C4F" w:rsidR="00251DFA" w:rsidRPr="00D14D10" w:rsidRDefault="00251DFA" w:rsidP="00251DFA">
      <w:pPr>
        <w:rPr>
          <w:lang w:val="en-GB"/>
        </w:rPr>
      </w:pPr>
    </w:p>
    <w:p w14:paraId="47F13DFA" w14:textId="1685E8FE" w:rsidR="00251DFA" w:rsidRPr="00D14D10" w:rsidRDefault="00251DFA" w:rsidP="00251DFA">
      <w:pPr>
        <w:rPr>
          <w:b/>
          <w:sz w:val="20"/>
          <w:szCs w:val="20"/>
          <w:lang w:val="en-GB"/>
        </w:rPr>
      </w:pPr>
      <w:r w:rsidRPr="00D14D10">
        <w:rPr>
          <w:b/>
          <w:sz w:val="20"/>
          <w:szCs w:val="20"/>
          <w:lang w:val="en-GB"/>
        </w:rPr>
        <w:t>Non-verbal expressions in Italy</w:t>
      </w:r>
    </w:p>
    <w:p w14:paraId="3F150641" w14:textId="469452AD" w:rsidR="00251DFA" w:rsidRPr="00D14D10" w:rsidRDefault="00251DFA" w:rsidP="00251DFA">
      <w:pPr>
        <w:rPr>
          <w:sz w:val="20"/>
          <w:szCs w:val="20"/>
          <w:lang w:val="en-GB"/>
        </w:rPr>
      </w:pPr>
      <w:r w:rsidRPr="00D14D10">
        <w:rPr>
          <w:sz w:val="20"/>
          <w:szCs w:val="20"/>
          <w:lang w:val="en-GB"/>
        </w:rPr>
        <w:t xml:space="preserve">Taken from: </w:t>
      </w:r>
      <w:hyperlink r:id="rId15" w:anchor="italian-culture-communication" w:history="1">
        <w:r w:rsidRPr="00D14D10">
          <w:rPr>
            <w:rStyle w:val="Hipervnculo"/>
            <w:lang w:val="en-GB"/>
          </w:rPr>
          <w:t>https://culturalatlas.sbs.com.au/italian-culture/italian-culture-communication#italian-culture-communication</w:t>
        </w:r>
      </w:hyperlink>
    </w:p>
    <w:sectPr w:rsidR="00251DFA" w:rsidRPr="00D14D10" w:rsidSect="00D14D10">
      <w:headerReference w:type="default" r:id="rId16"/>
      <w:pgSz w:w="12240" w:h="2016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E144C" w14:textId="77777777" w:rsidR="00636F01" w:rsidRDefault="00636F01">
      <w:r>
        <w:separator/>
      </w:r>
    </w:p>
  </w:endnote>
  <w:endnote w:type="continuationSeparator" w:id="0">
    <w:p w14:paraId="27B7D5C2" w14:textId="77777777" w:rsidR="00636F01" w:rsidRDefault="0063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4000001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CF42D" w14:textId="77777777" w:rsidR="00636F01" w:rsidRDefault="00636F01">
      <w:r>
        <w:separator/>
      </w:r>
    </w:p>
  </w:footnote>
  <w:footnote w:type="continuationSeparator" w:id="0">
    <w:p w14:paraId="08D8879D" w14:textId="77777777" w:rsidR="00636F01" w:rsidRDefault="00636F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6"/>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9"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10"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6F2C1C"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636F01">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5093"/>
    <w:multiLevelType w:val="hybridMultilevel"/>
    <w:tmpl w:val="9EAE11B2"/>
    <w:lvl w:ilvl="0" w:tplc="32FC5290">
      <w:start w:val="1"/>
      <w:numFmt w:val="decimal"/>
      <w:lvlText w:val="%1."/>
      <w:lvlJc w:val="left"/>
      <w:pPr>
        <w:ind w:left="844" w:hanging="358"/>
      </w:pPr>
      <w:rPr>
        <w:rFonts w:ascii="Comic Sans MS" w:eastAsia="Comic Sans MS" w:hAnsi="Comic Sans MS" w:cs="Comic Sans MS" w:hint="default"/>
        <w:spacing w:val="0"/>
        <w:w w:val="97"/>
        <w:sz w:val="20"/>
        <w:szCs w:val="20"/>
        <w:lang w:val="es-CO" w:eastAsia="es-CO" w:bidi="es-CO"/>
      </w:rPr>
    </w:lvl>
    <w:lvl w:ilvl="1" w:tplc="C5F00318">
      <w:numFmt w:val="bullet"/>
      <w:lvlText w:val="•"/>
      <w:lvlJc w:val="left"/>
      <w:pPr>
        <w:ind w:left="1714" w:hanging="358"/>
      </w:pPr>
      <w:rPr>
        <w:rFonts w:hint="default"/>
        <w:lang w:val="es-CO" w:eastAsia="es-CO" w:bidi="es-CO"/>
      </w:rPr>
    </w:lvl>
    <w:lvl w:ilvl="2" w:tplc="144AB58E">
      <w:numFmt w:val="bullet"/>
      <w:lvlText w:val="•"/>
      <w:lvlJc w:val="left"/>
      <w:pPr>
        <w:ind w:left="2588" w:hanging="358"/>
      </w:pPr>
      <w:rPr>
        <w:rFonts w:hint="default"/>
        <w:lang w:val="es-CO" w:eastAsia="es-CO" w:bidi="es-CO"/>
      </w:rPr>
    </w:lvl>
    <w:lvl w:ilvl="3" w:tplc="872E7D7E">
      <w:numFmt w:val="bullet"/>
      <w:lvlText w:val="•"/>
      <w:lvlJc w:val="left"/>
      <w:pPr>
        <w:ind w:left="3462" w:hanging="358"/>
      </w:pPr>
      <w:rPr>
        <w:rFonts w:hint="default"/>
        <w:lang w:val="es-CO" w:eastAsia="es-CO" w:bidi="es-CO"/>
      </w:rPr>
    </w:lvl>
    <w:lvl w:ilvl="4" w:tplc="AC62E152">
      <w:numFmt w:val="bullet"/>
      <w:lvlText w:val="•"/>
      <w:lvlJc w:val="left"/>
      <w:pPr>
        <w:ind w:left="4336" w:hanging="358"/>
      </w:pPr>
      <w:rPr>
        <w:rFonts w:hint="default"/>
        <w:lang w:val="es-CO" w:eastAsia="es-CO" w:bidi="es-CO"/>
      </w:rPr>
    </w:lvl>
    <w:lvl w:ilvl="5" w:tplc="BD503968">
      <w:numFmt w:val="bullet"/>
      <w:lvlText w:val="•"/>
      <w:lvlJc w:val="left"/>
      <w:pPr>
        <w:ind w:left="5210" w:hanging="358"/>
      </w:pPr>
      <w:rPr>
        <w:rFonts w:hint="default"/>
        <w:lang w:val="es-CO" w:eastAsia="es-CO" w:bidi="es-CO"/>
      </w:rPr>
    </w:lvl>
    <w:lvl w:ilvl="6" w:tplc="9C145434">
      <w:numFmt w:val="bullet"/>
      <w:lvlText w:val="•"/>
      <w:lvlJc w:val="left"/>
      <w:pPr>
        <w:ind w:left="6084" w:hanging="358"/>
      </w:pPr>
      <w:rPr>
        <w:rFonts w:hint="default"/>
        <w:lang w:val="es-CO" w:eastAsia="es-CO" w:bidi="es-CO"/>
      </w:rPr>
    </w:lvl>
    <w:lvl w:ilvl="7" w:tplc="BBD434D8">
      <w:numFmt w:val="bullet"/>
      <w:lvlText w:val="•"/>
      <w:lvlJc w:val="left"/>
      <w:pPr>
        <w:ind w:left="6958" w:hanging="358"/>
      </w:pPr>
      <w:rPr>
        <w:rFonts w:hint="default"/>
        <w:lang w:val="es-CO" w:eastAsia="es-CO" w:bidi="es-CO"/>
      </w:rPr>
    </w:lvl>
    <w:lvl w:ilvl="8" w:tplc="B59C988E">
      <w:numFmt w:val="bullet"/>
      <w:lvlText w:val="•"/>
      <w:lvlJc w:val="left"/>
      <w:pPr>
        <w:ind w:left="7832" w:hanging="358"/>
      </w:pPr>
      <w:rPr>
        <w:rFonts w:hint="default"/>
        <w:lang w:val="es-CO" w:eastAsia="es-CO" w:bidi="es-CO"/>
      </w:rPr>
    </w:lvl>
  </w:abstractNum>
  <w:abstractNum w:abstractNumId="1" w15:restartNumberingAfterBreak="0">
    <w:nsid w:val="0DCA1DCE"/>
    <w:multiLevelType w:val="hybridMultilevel"/>
    <w:tmpl w:val="01321A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168400E"/>
    <w:multiLevelType w:val="hybridMultilevel"/>
    <w:tmpl w:val="113C6E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A30270A"/>
    <w:multiLevelType w:val="hybridMultilevel"/>
    <w:tmpl w:val="BDD40B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1898"/>
    <w:rsid w:val="00017A04"/>
    <w:rsid w:val="00034661"/>
    <w:rsid w:val="00052D82"/>
    <w:rsid w:val="000569E5"/>
    <w:rsid w:val="00057326"/>
    <w:rsid w:val="00087843"/>
    <w:rsid w:val="00092F07"/>
    <w:rsid w:val="00096B46"/>
    <w:rsid w:val="00096FBE"/>
    <w:rsid w:val="000C3E69"/>
    <w:rsid w:val="000E1F3B"/>
    <w:rsid w:val="000E299D"/>
    <w:rsid w:val="000F212E"/>
    <w:rsid w:val="00101F89"/>
    <w:rsid w:val="00103C0C"/>
    <w:rsid w:val="001046EA"/>
    <w:rsid w:val="001120F3"/>
    <w:rsid w:val="00126D94"/>
    <w:rsid w:val="001273B5"/>
    <w:rsid w:val="001823F7"/>
    <w:rsid w:val="001B1363"/>
    <w:rsid w:val="001C49B1"/>
    <w:rsid w:val="00242471"/>
    <w:rsid w:val="00251DFA"/>
    <w:rsid w:val="002842CE"/>
    <w:rsid w:val="002929DF"/>
    <w:rsid w:val="00293BFE"/>
    <w:rsid w:val="002A35C5"/>
    <w:rsid w:val="002A66AC"/>
    <w:rsid w:val="002F2F5D"/>
    <w:rsid w:val="00337673"/>
    <w:rsid w:val="00340777"/>
    <w:rsid w:val="0034475A"/>
    <w:rsid w:val="003B6145"/>
    <w:rsid w:val="003D13F2"/>
    <w:rsid w:val="003D2650"/>
    <w:rsid w:val="003D7F77"/>
    <w:rsid w:val="004152A5"/>
    <w:rsid w:val="00427117"/>
    <w:rsid w:val="0048774F"/>
    <w:rsid w:val="00494228"/>
    <w:rsid w:val="004D0C52"/>
    <w:rsid w:val="005318CF"/>
    <w:rsid w:val="00533423"/>
    <w:rsid w:val="00545AE2"/>
    <w:rsid w:val="00601821"/>
    <w:rsid w:val="00624F97"/>
    <w:rsid w:val="006253BF"/>
    <w:rsid w:val="006335F2"/>
    <w:rsid w:val="00636F01"/>
    <w:rsid w:val="00646080"/>
    <w:rsid w:val="006615F5"/>
    <w:rsid w:val="0067615C"/>
    <w:rsid w:val="0067689A"/>
    <w:rsid w:val="00684F3B"/>
    <w:rsid w:val="00687D61"/>
    <w:rsid w:val="0069653A"/>
    <w:rsid w:val="006968A1"/>
    <w:rsid w:val="006A44D9"/>
    <w:rsid w:val="006A4E31"/>
    <w:rsid w:val="006D49A7"/>
    <w:rsid w:val="006D5986"/>
    <w:rsid w:val="006E0004"/>
    <w:rsid w:val="006E2B45"/>
    <w:rsid w:val="006E44AC"/>
    <w:rsid w:val="006F2C1C"/>
    <w:rsid w:val="007024C2"/>
    <w:rsid w:val="007232AC"/>
    <w:rsid w:val="0072685C"/>
    <w:rsid w:val="00727662"/>
    <w:rsid w:val="00733004"/>
    <w:rsid w:val="00761A01"/>
    <w:rsid w:val="007B1962"/>
    <w:rsid w:val="007B639D"/>
    <w:rsid w:val="007C6E1B"/>
    <w:rsid w:val="007D15EF"/>
    <w:rsid w:val="007F1F1B"/>
    <w:rsid w:val="00802F70"/>
    <w:rsid w:val="00810A43"/>
    <w:rsid w:val="00820B98"/>
    <w:rsid w:val="00830D8B"/>
    <w:rsid w:val="00895961"/>
    <w:rsid w:val="00895D10"/>
    <w:rsid w:val="008A3AE5"/>
    <w:rsid w:val="008C37EF"/>
    <w:rsid w:val="008C445A"/>
    <w:rsid w:val="008F224D"/>
    <w:rsid w:val="00902140"/>
    <w:rsid w:val="0090777D"/>
    <w:rsid w:val="00916F56"/>
    <w:rsid w:val="00936B29"/>
    <w:rsid w:val="0095717F"/>
    <w:rsid w:val="009803B0"/>
    <w:rsid w:val="0099193E"/>
    <w:rsid w:val="009B051C"/>
    <w:rsid w:val="009C20A6"/>
    <w:rsid w:val="009C2110"/>
    <w:rsid w:val="009D04A1"/>
    <w:rsid w:val="009E58CD"/>
    <w:rsid w:val="009E591B"/>
    <w:rsid w:val="00A03390"/>
    <w:rsid w:val="00A11B4B"/>
    <w:rsid w:val="00A13114"/>
    <w:rsid w:val="00A4312E"/>
    <w:rsid w:val="00A436B2"/>
    <w:rsid w:val="00A468E5"/>
    <w:rsid w:val="00A6290F"/>
    <w:rsid w:val="00A634A5"/>
    <w:rsid w:val="00AC247C"/>
    <w:rsid w:val="00AD64EC"/>
    <w:rsid w:val="00AD7658"/>
    <w:rsid w:val="00AF22D4"/>
    <w:rsid w:val="00B2403E"/>
    <w:rsid w:val="00B434DB"/>
    <w:rsid w:val="00B444CC"/>
    <w:rsid w:val="00B5561E"/>
    <w:rsid w:val="00B56C79"/>
    <w:rsid w:val="00B71EF3"/>
    <w:rsid w:val="00B96443"/>
    <w:rsid w:val="00BA6923"/>
    <w:rsid w:val="00BB6AD9"/>
    <w:rsid w:val="00BC59A8"/>
    <w:rsid w:val="00BF2A80"/>
    <w:rsid w:val="00BF4A59"/>
    <w:rsid w:val="00C048C4"/>
    <w:rsid w:val="00C2661F"/>
    <w:rsid w:val="00C41144"/>
    <w:rsid w:val="00C50759"/>
    <w:rsid w:val="00C52F32"/>
    <w:rsid w:val="00C81CCA"/>
    <w:rsid w:val="00CD2BCB"/>
    <w:rsid w:val="00CF2363"/>
    <w:rsid w:val="00D02891"/>
    <w:rsid w:val="00D140F1"/>
    <w:rsid w:val="00D14D10"/>
    <w:rsid w:val="00D20FA8"/>
    <w:rsid w:val="00D65D20"/>
    <w:rsid w:val="00D66A51"/>
    <w:rsid w:val="00D824E7"/>
    <w:rsid w:val="00D91FBB"/>
    <w:rsid w:val="00DA330D"/>
    <w:rsid w:val="00DA3991"/>
    <w:rsid w:val="00DD26F4"/>
    <w:rsid w:val="00DE6D0F"/>
    <w:rsid w:val="00DF047F"/>
    <w:rsid w:val="00E43BB1"/>
    <w:rsid w:val="00E56830"/>
    <w:rsid w:val="00E56AC9"/>
    <w:rsid w:val="00E70C97"/>
    <w:rsid w:val="00E7327E"/>
    <w:rsid w:val="00E75446"/>
    <w:rsid w:val="00E82822"/>
    <w:rsid w:val="00E91F1B"/>
    <w:rsid w:val="00E95F21"/>
    <w:rsid w:val="00EE06B3"/>
    <w:rsid w:val="00F10EF1"/>
    <w:rsid w:val="00F11525"/>
    <w:rsid w:val="00F179F9"/>
    <w:rsid w:val="00F336B6"/>
    <w:rsid w:val="00F3507C"/>
    <w:rsid w:val="00F35497"/>
    <w:rsid w:val="00F54F25"/>
    <w:rsid w:val="00F60833"/>
    <w:rsid w:val="00FA51B9"/>
    <w:rsid w:val="00FC39EA"/>
    <w:rsid w:val="00FD46D6"/>
    <w:rsid w:val="00FD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paragraph" w:styleId="Ttulo1">
    <w:name w:val="heading 1"/>
    <w:basedOn w:val="Normal"/>
    <w:next w:val="Normal"/>
    <w:link w:val="Ttulo1Car"/>
    <w:uiPriority w:val="9"/>
    <w:qFormat/>
    <w:rsid w:val="00B444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634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1"/>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customStyle="1" w:styleId="Ttulo2Car">
    <w:name w:val="Título 2 Car"/>
    <w:basedOn w:val="Fuentedeprrafopredeter"/>
    <w:link w:val="Ttulo2"/>
    <w:uiPriority w:val="9"/>
    <w:rsid w:val="00A634A5"/>
    <w:rPr>
      <w:rFonts w:asciiTheme="majorHAnsi" w:eastAsiaTheme="majorEastAsia" w:hAnsiTheme="majorHAnsi" w:cstheme="majorBidi"/>
      <w:color w:val="2F5496" w:themeColor="accent1" w:themeShade="BF"/>
      <w:sz w:val="26"/>
      <w:szCs w:val="26"/>
    </w:rPr>
  </w:style>
  <w:style w:type="character" w:customStyle="1" w:styleId="tlid-translation">
    <w:name w:val="tlid-translation"/>
    <w:basedOn w:val="Fuentedeprrafopredeter"/>
    <w:rsid w:val="00EE06B3"/>
  </w:style>
  <w:style w:type="character" w:styleId="Hipervnculo">
    <w:name w:val="Hyperlink"/>
    <w:basedOn w:val="Fuentedeprrafopredeter"/>
    <w:uiPriority w:val="99"/>
    <w:unhideWhenUsed/>
    <w:rsid w:val="003D7F77"/>
    <w:rPr>
      <w:color w:val="0000FF"/>
      <w:u w:val="single"/>
    </w:rPr>
  </w:style>
  <w:style w:type="character" w:customStyle="1" w:styleId="UnresolvedMention">
    <w:name w:val="Unresolved Mention"/>
    <w:basedOn w:val="Fuentedeprrafopredeter"/>
    <w:uiPriority w:val="99"/>
    <w:semiHidden/>
    <w:unhideWhenUsed/>
    <w:rsid w:val="003D7F77"/>
    <w:rPr>
      <w:color w:val="605E5C"/>
      <w:shd w:val="clear" w:color="auto" w:fill="E1DFDD"/>
    </w:rPr>
  </w:style>
  <w:style w:type="character" w:customStyle="1" w:styleId="Ttulo1Car">
    <w:name w:val="Título 1 Car"/>
    <w:basedOn w:val="Fuentedeprrafopredeter"/>
    <w:link w:val="Ttulo1"/>
    <w:uiPriority w:val="9"/>
    <w:rsid w:val="00B444CC"/>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B444CC"/>
    <w:pPr>
      <w:widowControl w:val="0"/>
      <w:autoSpaceDE w:val="0"/>
      <w:autoSpaceDN w:val="0"/>
    </w:pPr>
    <w:rPr>
      <w:sz w:val="22"/>
      <w:szCs w:val="22"/>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444CC"/>
    <w:pPr>
      <w:widowControl w:val="0"/>
      <w:autoSpaceDE w:val="0"/>
      <w:autoSpaceDN w:val="0"/>
      <w:spacing w:before="2"/>
    </w:pPr>
    <w:rPr>
      <w:rFonts w:ascii="Comic Sans MS" w:eastAsia="Comic Sans MS" w:hAnsi="Comic Sans MS" w:cs="Comic Sans MS"/>
      <w:sz w:val="20"/>
      <w:szCs w:val="20"/>
      <w:lang w:val="es-CO" w:eastAsia="es-CO" w:bidi="es-CO"/>
    </w:rPr>
  </w:style>
  <w:style w:type="character" w:customStyle="1" w:styleId="TextoindependienteCar">
    <w:name w:val="Texto independiente Car"/>
    <w:basedOn w:val="Fuentedeprrafopredeter"/>
    <w:link w:val="Textoindependiente"/>
    <w:uiPriority w:val="1"/>
    <w:rsid w:val="00B444CC"/>
    <w:rPr>
      <w:rFonts w:ascii="Comic Sans MS" w:eastAsia="Comic Sans MS" w:hAnsi="Comic Sans MS" w:cs="Comic Sans MS"/>
      <w:sz w:val="20"/>
      <w:szCs w:val="20"/>
      <w:lang w:val="es-CO" w:eastAsia="es-CO" w:bidi="es-CO"/>
    </w:rPr>
  </w:style>
  <w:style w:type="paragraph" w:customStyle="1" w:styleId="TableParagraph">
    <w:name w:val="Table Paragraph"/>
    <w:basedOn w:val="Normal"/>
    <w:uiPriority w:val="1"/>
    <w:qFormat/>
    <w:rsid w:val="00B444CC"/>
    <w:pPr>
      <w:widowControl w:val="0"/>
      <w:autoSpaceDE w:val="0"/>
      <w:autoSpaceDN w:val="0"/>
      <w:ind w:left="110"/>
    </w:pPr>
    <w:rPr>
      <w:rFonts w:ascii="Comic Sans MS" w:eastAsia="Comic Sans MS" w:hAnsi="Comic Sans MS" w:cs="Comic Sans MS"/>
      <w:sz w:val="22"/>
      <w:szCs w:val="22"/>
      <w:lang w:val="es-CO" w:eastAsia="es-CO" w:bidi="es-CO"/>
    </w:rPr>
  </w:style>
  <w:style w:type="paragraph" w:styleId="Sinespaciado">
    <w:name w:val="No Spacing"/>
    <w:uiPriority w:val="1"/>
    <w:qFormat/>
    <w:rsid w:val="00FC39EA"/>
    <w:rPr>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1576">
      <w:bodyDiv w:val="1"/>
      <w:marLeft w:val="0"/>
      <w:marRight w:val="0"/>
      <w:marTop w:val="0"/>
      <w:marBottom w:val="0"/>
      <w:divBdr>
        <w:top w:val="none" w:sz="0" w:space="0" w:color="auto"/>
        <w:left w:val="none" w:sz="0" w:space="0" w:color="auto"/>
        <w:bottom w:val="none" w:sz="0" w:space="0" w:color="auto"/>
        <w:right w:val="none" w:sz="0" w:space="0" w:color="auto"/>
      </w:divBdr>
    </w:div>
    <w:div w:id="1214275180">
      <w:bodyDiv w:val="1"/>
      <w:marLeft w:val="0"/>
      <w:marRight w:val="0"/>
      <w:marTop w:val="0"/>
      <w:marBottom w:val="0"/>
      <w:divBdr>
        <w:top w:val="none" w:sz="0" w:space="0" w:color="auto"/>
        <w:left w:val="none" w:sz="0" w:space="0" w:color="auto"/>
        <w:bottom w:val="none" w:sz="0" w:space="0" w:color="auto"/>
        <w:right w:val="none" w:sz="0" w:space="0" w:color="auto"/>
      </w:divBdr>
    </w:div>
    <w:div w:id="1498958702">
      <w:bodyDiv w:val="1"/>
      <w:marLeft w:val="0"/>
      <w:marRight w:val="0"/>
      <w:marTop w:val="0"/>
      <w:marBottom w:val="0"/>
      <w:divBdr>
        <w:top w:val="none" w:sz="0" w:space="0" w:color="auto"/>
        <w:left w:val="none" w:sz="0" w:space="0" w:color="auto"/>
        <w:bottom w:val="none" w:sz="0" w:space="0" w:color="auto"/>
        <w:right w:val="none" w:sz="0" w:space="0" w:color="auto"/>
      </w:divBdr>
    </w:div>
    <w:div w:id="1698503376">
      <w:bodyDiv w:val="1"/>
      <w:marLeft w:val="0"/>
      <w:marRight w:val="0"/>
      <w:marTop w:val="0"/>
      <w:marBottom w:val="0"/>
      <w:divBdr>
        <w:top w:val="none" w:sz="0" w:space="0" w:color="auto"/>
        <w:left w:val="none" w:sz="0" w:space="0" w:color="auto"/>
        <w:bottom w:val="none" w:sz="0" w:space="0" w:color="auto"/>
        <w:right w:val="none" w:sz="0" w:space="0" w:color="auto"/>
      </w:divBdr>
    </w:div>
    <w:div w:id="1838612932">
      <w:bodyDiv w:val="1"/>
      <w:marLeft w:val="0"/>
      <w:marRight w:val="0"/>
      <w:marTop w:val="0"/>
      <w:marBottom w:val="0"/>
      <w:divBdr>
        <w:top w:val="none" w:sz="0" w:space="0" w:color="auto"/>
        <w:left w:val="none" w:sz="0" w:space="0" w:color="auto"/>
        <w:bottom w:val="none" w:sz="0" w:space="0" w:color="auto"/>
        <w:right w:val="none" w:sz="0" w:space="0" w:color="auto"/>
      </w:divBdr>
    </w:div>
    <w:div w:id="1913198785">
      <w:bodyDiv w:val="1"/>
      <w:marLeft w:val="0"/>
      <w:marRight w:val="0"/>
      <w:marTop w:val="0"/>
      <w:marBottom w:val="0"/>
      <w:divBdr>
        <w:top w:val="none" w:sz="0" w:space="0" w:color="auto"/>
        <w:left w:val="none" w:sz="0" w:space="0" w:color="auto"/>
        <w:bottom w:val="none" w:sz="0" w:space="0" w:color="auto"/>
        <w:right w:val="none" w:sz="0" w:space="0" w:color="auto"/>
      </w:divBdr>
    </w:div>
    <w:div w:id="20657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4Lx224PRXU" TargetMode="External"/><Relationship Id="rId13" Type="http://schemas.openxmlformats.org/officeDocument/2006/relationships/hyperlink" Target="https://culturalatlas.sbs.com.au/brazilian-culture/communication-c84baf38-c6c6-40f7-9a73-0678f31df8b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lturalatlas.sbs.com.au/french-culture/communication-0ffde593-478c-4097-b41c-05c94570631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pointpark.edu/business/nonverbal-communication-japan/" TargetMode="External"/><Relationship Id="rId5" Type="http://schemas.openxmlformats.org/officeDocument/2006/relationships/webSettings" Target="webSettings.xml"/><Relationship Id="rId15" Type="http://schemas.openxmlformats.org/officeDocument/2006/relationships/hyperlink" Target="https://culturalatlas.sbs.com.au/italian-culture/italian-culture-communication" TargetMode="External"/><Relationship Id="rId10" Type="http://schemas.openxmlformats.org/officeDocument/2006/relationships/hyperlink" Target="https://www.iorworld.com/colombia-pages-493.php" TargetMode="External"/><Relationship Id="rId4" Type="http://schemas.openxmlformats.org/officeDocument/2006/relationships/settings" Target="settings.xml"/><Relationship Id="rId9" Type="http://schemas.openxmlformats.org/officeDocument/2006/relationships/hyperlink" Target="https://youtu.be/dbsOyLeI6Q8" TargetMode="External"/><Relationship Id="rId14" Type="http://schemas.openxmlformats.org/officeDocument/2006/relationships/hyperlink" Target="https://culturalatlas.sbs.com.au/mexican-culture/communication-d665f6ae-de90-45e6-b47d-5a49fd5003d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BEE1D-08EB-4425-B995-F71623E8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Pages>
  <Words>1154</Words>
  <Characters>6348</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Yeni AC</cp:lastModifiedBy>
  <cp:revision>59</cp:revision>
  <dcterms:created xsi:type="dcterms:W3CDTF">2019-11-06T21:47:00Z</dcterms:created>
  <dcterms:modified xsi:type="dcterms:W3CDTF">2019-12-18T16:22:00Z</dcterms:modified>
</cp:coreProperties>
</file>