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55153A53" w14:textId="705B10B2" w:rsidR="00B5561E" w:rsidRPr="00381F6D" w:rsidRDefault="00B5561E" w:rsidP="00B5561E"/>
    <w:p w14:paraId="3E2550A6"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w:t>
      </w:r>
    </w:p>
    <w:tbl>
      <w:tblPr>
        <w:tblW w:w="5000" w:type="pct"/>
        <w:tblLook w:val="00A0" w:firstRow="1" w:lastRow="0" w:firstColumn="1" w:lastColumn="0" w:noHBand="0" w:noVBand="0"/>
      </w:tblPr>
      <w:tblGrid>
        <w:gridCol w:w="2405"/>
        <w:gridCol w:w="7665"/>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381F6D" w:rsidRPr="008179BC" w14:paraId="7EBB8233" w14:textId="77777777" w:rsidTr="002C0D05">
        <w:tc>
          <w:tcPr>
            <w:tcW w:w="1194" w:type="pct"/>
            <w:tcBorders>
              <w:top w:val="single" w:sz="4" w:space="0" w:color="auto"/>
              <w:left w:val="single" w:sz="4" w:space="0" w:color="auto"/>
              <w:right w:val="single" w:sz="4" w:space="0" w:color="auto"/>
            </w:tcBorders>
            <w:shd w:val="clear" w:color="auto" w:fill="FFFFFF" w:themeFill="background1"/>
          </w:tcPr>
          <w:p w14:paraId="5D4D3C8A" w14:textId="5D5F4F0A" w:rsidR="00381F6D" w:rsidRPr="008179BC" w:rsidRDefault="00381F6D" w:rsidP="00381F6D">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vAlign w:val="center"/>
          </w:tcPr>
          <w:p w14:paraId="77186A86" w14:textId="28C12324" w:rsidR="00381F6D" w:rsidRPr="002C0D05" w:rsidRDefault="001A4EE6" w:rsidP="002C0D05">
            <w:pPr>
              <w:rPr>
                <w:b/>
                <w:bCs/>
                <w:sz w:val="22"/>
                <w:szCs w:val="22"/>
              </w:rPr>
            </w:pPr>
            <w:r>
              <w:rPr>
                <w:b/>
                <w:bCs/>
                <w:sz w:val="22"/>
                <w:szCs w:val="22"/>
              </w:rPr>
              <w:t xml:space="preserve">Liliana </w:t>
            </w:r>
            <w:r w:rsidR="00C76474">
              <w:rPr>
                <w:b/>
                <w:bCs/>
                <w:sz w:val="22"/>
                <w:szCs w:val="22"/>
              </w:rPr>
              <w:t xml:space="preserve">Julieta </w:t>
            </w:r>
            <w:r>
              <w:rPr>
                <w:b/>
                <w:bCs/>
                <w:sz w:val="22"/>
                <w:szCs w:val="22"/>
              </w:rPr>
              <w:t>Martí</w:t>
            </w:r>
            <w:r w:rsidRPr="002C0D05">
              <w:rPr>
                <w:b/>
                <w:bCs/>
                <w:sz w:val="22"/>
                <w:szCs w:val="22"/>
              </w:rPr>
              <w:t>nez Navarro</w:t>
            </w:r>
          </w:p>
        </w:tc>
      </w:tr>
      <w:tr w:rsidR="00381F6D" w:rsidRPr="008179BC" w14:paraId="32008FE3" w14:textId="77777777" w:rsidTr="002C0D05">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381F6D" w:rsidRPr="008179BC" w:rsidRDefault="00381F6D" w:rsidP="00381F6D">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9470" w14:textId="7B55ED13" w:rsidR="00381F6D" w:rsidRPr="001A4EE6" w:rsidRDefault="001A4EE6" w:rsidP="002C0D05">
            <w:pPr>
              <w:rPr>
                <w:b/>
                <w:bCs/>
                <w:sz w:val="22"/>
                <w:szCs w:val="22"/>
              </w:rPr>
            </w:pPr>
            <w:r w:rsidRPr="001A4EE6">
              <w:rPr>
                <w:rFonts w:cs="Open Sans"/>
                <w:b/>
                <w:sz w:val="22"/>
                <w:szCs w:val="22"/>
                <w:shd w:val="clear" w:color="auto" w:fill="FFFFFF"/>
              </w:rPr>
              <w:t>lmartinezsms@gmail.com</w:t>
            </w:r>
          </w:p>
        </w:tc>
      </w:tr>
      <w:tr w:rsidR="00381F6D" w:rsidRPr="001A4EE6" w14:paraId="00610E0F" w14:textId="77777777" w:rsidTr="002C0D05">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381F6D" w:rsidRPr="008179BC" w:rsidRDefault="00381F6D" w:rsidP="00381F6D">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vAlign w:val="center"/>
          </w:tcPr>
          <w:p w14:paraId="4D66EB63" w14:textId="6ED2D7D8" w:rsidR="00381F6D" w:rsidRPr="002C0D05" w:rsidRDefault="001A4EE6" w:rsidP="002C0D05">
            <w:pPr>
              <w:rPr>
                <w:b/>
                <w:bCs/>
                <w:sz w:val="22"/>
                <w:szCs w:val="22"/>
                <w:lang w:val="es-CO"/>
              </w:rPr>
            </w:pPr>
            <w:r>
              <w:rPr>
                <w:b/>
                <w:bCs/>
                <w:sz w:val="22"/>
                <w:szCs w:val="22"/>
                <w:lang w:val="es-ES"/>
              </w:rPr>
              <w:t>Institució</w:t>
            </w:r>
            <w:r w:rsidRPr="002C0D05">
              <w:rPr>
                <w:b/>
                <w:bCs/>
                <w:sz w:val="22"/>
                <w:szCs w:val="22"/>
                <w:lang w:val="es-ES"/>
              </w:rPr>
              <w:t>n Educativ</w:t>
            </w:r>
            <w:r>
              <w:rPr>
                <w:b/>
                <w:bCs/>
                <w:sz w:val="22"/>
                <w:szCs w:val="22"/>
                <w:lang w:val="es-ES"/>
              </w:rPr>
              <w:t>a Distrital Santa Magdalena Sofí</w:t>
            </w:r>
            <w:r w:rsidRPr="002C0D05">
              <w:rPr>
                <w:b/>
                <w:bCs/>
                <w:sz w:val="22"/>
                <w:szCs w:val="22"/>
                <w:lang w:val="es-ES"/>
              </w:rPr>
              <w:t>a</w:t>
            </w:r>
          </w:p>
        </w:tc>
      </w:tr>
    </w:tbl>
    <w:p w14:paraId="0B61B339" w14:textId="77777777" w:rsidR="00E70C97" w:rsidRDefault="00E70C97" w:rsidP="00B5561E">
      <w:pPr>
        <w:rPr>
          <w:lang w:val="es-ES"/>
        </w:rPr>
      </w:pPr>
    </w:p>
    <w:p w14:paraId="2A6B656F" w14:textId="217D4E98" w:rsidR="00B5561E" w:rsidRPr="009803B0" w:rsidRDefault="00B5561E" w:rsidP="00B5561E">
      <w:pPr>
        <w:rPr>
          <w:i/>
          <w:color w:val="7F7F7F" w:themeColor="text1" w:themeTint="80"/>
          <w:lang w:val="en-GB"/>
        </w:rPr>
      </w:pPr>
      <w:r>
        <w:rPr>
          <w:i/>
          <w:color w:val="7F7F7F" w:themeColor="text1" w:themeTint="80"/>
          <w:lang w:val="en-GB"/>
        </w:rPr>
        <w:t>Select the type of plan</w:t>
      </w:r>
    </w:p>
    <w:tbl>
      <w:tblPr>
        <w:tblW w:w="5000" w:type="pct"/>
        <w:tblLook w:val="00A0" w:firstRow="1" w:lastRow="0" w:firstColumn="1" w:lastColumn="0" w:noHBand="0" w:noVBand="0"/>
      </w:tblPr>
      <w:tblGrid>
        <w:gridCol w:w="2517"/>
        <w:gridCol w:w="2517"/>
        <w:gridCol w:w="2518"/>
        <w:gridCol w:w="2518"/>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77777777" w:rsidR="00B5561E" w:rsidRPr="008179BC" w:rsidRDefault="00B5561E" w:rsidP="00C46633">
            <w:pPr>
              <w:jc w:val="center"/>
              <w:rPr>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1236778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4E941F67" w:rsidR="00B5561E" w:rsidRPr="008179BC" w:rsidRDefault="003D2782" w:rsidP="00C46633">
            <w:pPr>
              <w:jc w:val="center"/>
              <w:rPr>
                <w:sz w:val="21"/>
                <w:szCs w:val="21"/>
              </w:rPr>
            </w:pPr>
            <w:r>
              <w:rPr>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44D673C1" w14:textId="2A89E590"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p w14:paraId="09780B47" w14:textId="0CE91FB7" w:rsidR="00D20FA8" w:rsidRPr="00096FBE" w:rsidRDefault="00E56AC9" w:rsidP="00D20FA8">
      <w:pPr>
        <w:rPr>
          <w:i/>
          <w:color w:val="7F7F7F" w:themeColor="text1" w:themeTint="80"/>
          <w:lang w:val="en-GB"/>
        </w:rPr>
      </w:pPr>
      <w:r w:rsidRPr="00096FBE">
        <w:rPr>
          <w:i/>
          <w:color w:val="7F7F7F" w:themeColor="text1" w:themeTint="80"/>
          <w:lang w:val="en-GB"/>
        </w:rPr>
        <w:t>Write a few l</w:t>
      </w:r>
      <w:r w:rsidR="00096FBE" w:rsidRPr="00096FBE">
        <w:rPr>
          <w:i/>
          <w:color w:val="7F7F7F" w:themeColor="text1" w:themeTint="80"/>
          <w:lang w:val="en-GB"/>
        </w:rPr>
        <w:t>i</w:t>
      </w:r>
      <w:r w:rsidRPr="00096FBE">
        <w:rPr>
          <w:i/>
          <w:color w:val="7F7F7F" w:themeColor="text1" w:themeTint="80"/>
          <w:lang w:val="en-GB"/>
        </w:rPr>
        <w:t xml:space="preserve">nes about the usefulness of this plan for the Colombian English teachers </w:t>
      </w:r>
    </w:p>
    <w:p w14:paraId="6CF7B114" w14:textId="1FA42F7C" w:rsidR="00096FBE" w:rsidRPr="00B5561E" w:rsidRDefault="00096FBE" w:rsidP="00D20FA8">
      <w:pPr>
        <w:rPr>
          <w:color w:val="7F7F7F" w:themeColor="text1" w:themeTint="80"/>
          <w:sz w:val="20"/>
          <w:lang w:val="en-GB"/>
        </w:rPr>
      </w:pPr>
      <w:r w:rsidRPr="00B5561E">
        <w:rPr>
          <w:color w:val="7F7F7F" w:themeColor="text1" w:themeTint="80"/>
          <w:sz w:val="20"/>
          <w:lang w:val="en-GB"/>
        </w:rPr>
        <w:t>Example</w:t>
      </w:r>
      <w:r w:rsidR="00B5561E">
        <w:rPr>
          <w:color w:val="7F7F7F" w:themeColor="text1" w:themeTint="80"/>
          <w:sz w:val="20"/>
          <w:lang w:val="en-GB"/>
        </w:rPr>
        <w:t>:</w:t>
      </w:r>
      <w:r w:rsidRPr="00B5561E">
        <w:rPr>
          <w:color w:val="7F7F7F" w:themeColor="text1" w:themeTint="80"/>
          <w:sz w:val="20"/>
          <w:lang w:val="en-GB"/>
        </w:rPr>
        <w:t xml:space="preserv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r w:rsidRPr="00E56AC9">
              <w:rPr>
                <w:b/>
                <w:lang w:val="es-ES"/>
              </w:rPr>
              <w:t>Author</w:t>
            </w:r>
            <w:r w:rsidR="00CF2363">
              <w:rPr>
                <w:b/>
                <w:lang w:val="es-ES"/>
              </w:rPr>
              <w:t>’</w:t>
            </w:r>
            <w:r w:rsidRPr="00E56AC9">
              <w:rPr>
                <w:b/>
                <w:lang w:val="es-ES"/>
              </w:rPr>
              <w:t>s remarks</w:t>
            </w:r>
          </w:p>
        </w:tc>
      </w:tr>
      <w:tr w:rsidR="00E56AC9" w14:paraId="35BCA565" w14:textId="77777777" w:rsidTr="004500BA">
        <w:trPr>
          <w:trHeight w:val="785"/>
        </w:trPr>
        <w:tc>
          <w:tcPr>
            <w:tcW w:w="10070" w:type="dxa"/>
          </w:tcPr>
          <w:p w14:paraId="5B0A506F" w14:textId="40BD6E3A" w:rsidR="0054644E" w:rsidRPr="009321D8" w:rsidRDefault="00096FBE" w:rsidP="00CF2363">
            <w:r w:rsidRPr="00CF2363">
              <w:t>This plan</w:t>
            </w:r>
            <w:r w:rsidR="0054644E">
              <w:t xml:space="preserve"> guides students to </w:t>
            </w:r>
            <w:r w:rsidR="009321D8">
              <w:t xml:space="preserve">recognize challenging situations in their everyday relationships and identify ways to handle them properly. </w:t>
            </w:r>
          </w:p>
        </w:tc>
      </w:tr>
    </w:tbl>
    <w:p w14:paraId="1716DA4F" w14:textId="77777777" w:rsidR="00E70C97" w:rsidRDefault="00E70C97" w:rsidP="00E70C97"/>
    <w:p w14:paraId="62C1D7F9" w14:textId="77777777" w:rsidR="00E70C97" w:rsidRPr="009803B0" w:rsidRDefault="00E70C97" w:rsidP="00E70C97">
      <w:pPr>
        <w:rPr>
          <w:i/>
          <w:color w:val="7F7F7F" w:themeColor="text1" w:themeTint="80"/>
          <w:lang w:val="en-GB"/>
        </w:rPr>
      </w:pPr>
      <w:r>
        <w:rPr>
          <w:i/>
          <w:color w:val="7F7F7F" w:themeColor="text1" w:themeTint="80"/>
          <w:lang w:val="en-GB"/>
        </w:rPr>
        <w:t>Complete with the information about your students</w:t>
      </w:r>
    </w:p>
    <w:tbl>
      <w:tblPr>
        <w:tblW w:w="5000" w:type="pct"/>
        <w:tblLook w:val="00A0" w:firstRow="1" w:lastRow="0" w:firstColumn="1" w:lastColumn="0" w:noHBand="0" w:noVBand="0"/>
      </w:tblPr>
      <w:tblGrid>
        <w:gridCol w:w="2517"/>
        <w:gridCol w:w="2517"/>
        <w:gridCol w:w="1678"/>
        <w:gridCol w:w="840"/>
        <w:gridCol w:w="840"/>
        <w:gridCol w:w="1678"/>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2C0D05" w:rsidRPr="007B639D" w14:paraId="73EEEDB9" w14:textId="77777777" w:rsidTr="00004C93">
        <w:tc>
          <w:tcPr>
            <w:tcW w:w="1250" w:type="pct"/>
            <w:tcBorders>
              <w:left w:val="single" w:sz="4" w:space="0" w:color="auto"/>
              <w:bottom w:val="single" w:sz="4" w:space="0" w:color="auto"/>
              <w:right w:val="single" w:sz="4" w:space="0" w:color="auto"/>
            </w:tcBorders>
            <w:shd w:val="clear" w:color="auto" w:fill="auto"/>
          </w:tcPr>
          <w:p w14:paraId="265CDBD6" w14:textId="57129FF8" w:rsidR="002C0D05" w:rsidRPr="00C76474" w:rsidRDefault="002C0D05" w:rsidP="002C0D05">
            <w:pPr>
              <w:jc w:val="center"/>
              <w:rPr>
                <w:bCs/>
                <w:sz w:val="22"/>
                <w:szCs w:val="20"/>
              </w:rPr>
            </w:pPr>
            <w:r w:rsidRPr="00C76474">
              <w:rPr>
                <w:bCs/>
                <w:sz w:val="22"/>
                <w:szCs w:val="20"/>
              </w:rPr>
              <w:t>7</w:t>
            </w:r>
            <w:r w:rsidRPr="00C76474">
              <w:rPr>
                <w:bCs/>
                <w:sz w:val="22"/>
                <w:szCs w:val="20"/>
                <w:vertAlign w:val="superscript"/>
              </w:rPr>
              <w:t>th</w:t>
            </w:r>
            <w:r w:rsidRPr="00C76474">
              <w:rPr>
                <w:bCs/>
                <w:sz w:val="22"/>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30136BD8" w:rsidR="002C0D05" w:rsidRPr="00C76474" w:rsidRDefault="009321D8" w:rsidP="002C0D05">
            <w:pPr>
              <w:jc w:val="center"/>
              <w:rPr>
                <w:bCs/>
                <w:sz w:val="22"/>
                <w:szCs w:val="20"/>
              </w:rPr>
            </w:pPr>
            <w:r w:rsidRPr="00C76474">
              <w:rPr>
                <w:bCs/>
                <w:sz w:val="22"/>
                <w:szCs w:val="20"/>
              </w:rPr>
              <w:t>1 hour 45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39546A5" w:rsidR="002C0D05" w:rsidRPr="00C76474" w:rsidRDefault="002C0D05" w:rsidP="002C0D05">
            <w:pPr>
              <w:jc w:val="center"/>
              <w:rPr>
                <w:sz w:val="22"/>
                <w:szCs w:val="20"/>
              </w:rPr>
            </w:pPr>
            <w:r w:rsidRPr="00C76474">
              <w:rPr>
                <w:sz w:val="22"/>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70C404DA" w:rsidR="002C0D05" w:rsidRPr="00C76474" w:rsidRDefault="002C0D05" w:rsidP="002C0D05">
            <w:pPr>
              <w:jc w:val="center"/>
              <w:rPr>
                <w:sz w:val="22"/>
                <w:szCs w:val="20"/>
              </w:rPr>
            </w:pPr>
            <w:r w:rsidRPr="00C76474">
              <w:rPr>
                <w:sz w:val="22"/>
                <w:szCs w:val="20"/>
              </w:rPr>
              <w:t>13</w:t>
            </w:r>
          </w:p>
        </w:tc>
      </w:tr>
      <w:tr w:rsidR="002C0D05"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2C0D05" w:rsidRPr="008179BC" w:rsidRDefault="002C0D05" w:rsidP="002C0D05">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2C0D05" w:rsidRPr="008179BC" w:rsidRDefault="002C0D05" w:rsidP="002C0D05">
            <w:pPr>
              <w:jc w:val="center"/>
              <w:rPr>
                <w:b/>
                <w:bCs/>
              </w:rPr>
            </w:pPr>
            <w:r>
              <w:rPr>
                <w:b/>
                <w:bCs/>
              </w:rPr>
              <w:t>English level</w:t>
            </w:r>
          </w:p>
        </w:tc>
      </w:tr>
      <w:tr w:rsidR="002C0D05"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2C0D05" w:rsidRPr="008179BC" w:rsidRDefault="002C0D05" w:rsidP="002C0D05">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1050CE15" w:rsidR="002C0D05" w:rsidRPr="008179BC" w:rsidRDefault="002C0D05" w:rsidP="002C0D05">
            <w:r w:rsidRPr="006E67AD">
              <w:t>Urban</w:t>
            </w:r>
            <w:r>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60962E9C" w:rsidR="002C0D05" w:rsidRPr="008179BC" w:rsidRDefault="002C0D05" w:rsidP="002C0D05">
            <w:r>
              <w:t>A1   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27681FBC" w:rsidR="002C0D05" w:rsidRPr="008179BC" w:rsidRDefault="002C0D05" w:rsidP="002C0D05">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2C0D05" w:rsidRPr="008179BC" w:rsidRDefault="002C0D05" w:rsidP="002C0D05">
            <w:r>
              <w:t xml:space="preserve">B1  </w:t>
            </w:r>
          </w:p>
        </w:tc>
      </w:tr>
    </w:tbl>
    <w:p w14:paraId="4433ECF9" w14:textId="77777777" w:rsidR="00E70C97" w:rsidRDefault="00E70C97" w:rsidP="00D20FA8">
      <w:pPr>
        <w:rPr>
          <w:lang w:val="es-ES"/>
        </w:rPr>
      </w:pPr>
    </w:p>
    <w:p w14:paraId="6269084D" w14:textId="422DF738" w:rsidR="00AD64EC" w:rsidRDefault="00E56830" w:rsidP="00AD64EC">
      <w:r>
        <w:rPr>
          <w:i/>
          <w:color w:val="7F7F7F" w:themeColor="text1" w:themeTint="80"/>
          <w:lang w:val="en-GB"/>
        </w:rPr>
        <w:t xml:space="preserve">Select the </w:t>
      </w:r>
      <w:r w:rsidR="00034661">
        <w:rPr>
          <w:i/>
          <w:color w:val="7F7F7F" w:themeColor="text1" w:themeTint="80"/>
          <w:lang w:val="en-GB"/>
        </w:rPr>
        <w:t>curricular axe</w:t>
      </w:r>
      <w:r w:rsidR="002A35C5">
        <w:rPr>
          <w:i/>
          <w:color w:val="7F7F7F" w:themeColor="text1" w:themeTint="80"/>
          <w:lang w:val="en-GB"/>
        </w:rPr>
        <w:t xml:space="preserv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417C5088"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592A41B1" w:rsidR="00AD64EC" w:rsidRPr="008179BC" w:rsidRDefault="004500BA" w:rsidP="00604762">
            <w:pPr>
              <w:rPr>
                <w:sz w:val="21"/>
                <w:szCs w:val="21"/>
              </w:rPr>
            </w:pPr>
            <w:r>
              <w:rPr>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21E6DCDC" w14:textId="63131484" w:rsidR="00AD64EC" w:rsidRDefault="00AD64EC">
      <w:pPr>
        <w:rPr>
          <w:i/>
          <w:color w:val="7F7F7F" w:themeColor="text1" w:themeTint="80"/>
          <w:lang w:val="en-GB"/>
        </w:rPr>
      </w:pPr>
    </w:p>
    <w:p w14:paraId="01C8A24F" w14:textId="471EF044" w:rsidR="00AD64EC" w:rsidRDefault="00AD64EC">
      <w:r>
        <w:rPr>
          <w:i/>
          <w:color w:val="7F7F7F" w:themeColor="text1" w:themeTint="80"/>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7"/>
        <w:gridCol w:w="2429"/>
        <w:gridCol w:w="2518"/>
        <w:gridCol w:w="2526"/>
      </w:tblGrid>
      <w:tr w:rsidR="00AD64EC" w:rsidRPr="008179BC" w14:paraId="0C88746C" w14:textId="77777777" w:rsidTr="00381F6D">
        <w:tc>
          <w:tcPr>
            <w:tcW w:w="1290"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10" w:type="pct"/>
            <w:gridSpan w:val="3"/>
            <w:shd w:val="clear" w:color="auto" w:fill="auto"/>
            <w:vAlign w:val="center"/>
          </w:tcPr>
          <w:p w14:paraId="58FD67EA" w14:textId="5B1EE84A" w:rsidR="00AD64EC" w:rsidRPr="008179BC" w:rsidRDefault="00825B2C" w:rsidP="00BB7E63">
            <w:pPr>
              <w:rPr>
                <w:sz w:val="21"/>
                <w:szCs w:val="21"/>
              </w:rPr>
            </w:pPr>
            <w:r>
              <w:rPr>
                <w:sz w:val="21"/>
                <w:szCs w:val="21"/>
              </w:rPr>
              <w:t>How can I have better relationships?</w:t>
            </w:r>
          </w:p>
        </w:tc>
      </w:tr>
      <w:tr w:rsidR="006A44D9" w:rsidRPr="008179BC" w14:paraId="20D5EA38" w14:textId="77777777" w:rsidTr="00381F6D">
        <w:tc>
          <w:tcPr>
            <w:tcW w:w="1290"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10" w:type="pct"/>
            <w:gridSpan w:val="3"/>
            <w:shd w:val="clear" w:color="auto" w:fill="auto"/>
            <w:vAlign w:val="center"/>
          </w:tcPr>
          <w:p w14:paraId="13EA5BF1" w14:textId="24D20074" w:rsidR="006A44D9" w:rsidRPr="008179BC" w:rsidRDefault="002C0D05" w:rsidP="002C0D05">
            <w:pPr>
              <w:rPr>
                <w:sz w:val="21"/>
                <w:szCs w:val="21"/>
              </w:rPr>
            </w:pPr>
            <w:r w:rsidRPr="002C0D05">
              <w:rPr>
                <w:sz w:val="20"/>
                <w:szCs w:val="21"/>
              </w:rPr>
              <w:t>Module 2</w:t>
            </w:r>
            <w:r>
              <w:rPr>
                <w:sz w:val="20"/>
                <w:szCs w:val="21"/>
              </w:rPr>
              <w:t>. Democracy and peace</w:t>
            </w:r>
          </w:p>
        </w:tc>
      </w:tr>
      <w:tr w:rsidR="006A44D9" w:rsidRPr="008179BC" w14:paraId="7F3E922B" w14:textId="77777777" w:rsidTr="00381F6D">
        <w:tc>
          <w:tcPr>
            <w:tcW w:w="1290"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381F6D" w:rsidRPr="008179BC" w14:paraId="1735680B" w14:textId="77777777" w:rsidTr="00381F6D">
        <w:trPr>
          <w:trHeight w:val="70"/>
        </w:trPr>
        <w:tc>
          <w:tcPr>
            <w:tcW w:w="1290" w:type="pct"/>
            <w:vMerge/>
            <w:shd w:val="clear" w:color="auto" w:fill="BDD6EE" w:themeFill="accent5" w:themeFillTint="66"/>
            <w:vAlign w:val="center"/>
          </w:tcPr>
          <w:p w14:paraId="644037A0" w14:textId="77777777" w:rsidR="00381F6D" w:rsidRDefault="00381F6D" w:rsidP="00381F6D">
            <w:pPr>
              <w:jc w:val="right"/>
              <w:rPr>
                <w:b/>
                <w:bCs/>
              </w:rPr>
            </w:pPr>
          </w:p>
        </w:tc>
        <w:tc>
          <w:tcPr>
            <w:tcW w:w="1206" w:type="pct"/>
            <w:shd w:val="clear" w:color="auto" w:fill="auto"/>
            <w:vAlign w:val="center"/>
          </w:tcPr>
          <w:p w14:paraId="126CFB72" w14:textId="6324DA6F" w:rsidR="00381F6D" w:rsidRPr="008179BC" w:rsidRDefault="002A1F24" w:rsidP="00381F6D">
            <w:pPr>
              <w:jc w:val="center"/>
              <w:rPr>
                <w:sz w:val="21"/>
                <w:szCs w:val="21"/>
              </w:rPr>
            </w:pPr>
            <w:r>
              <w:rPr>
                <w:sz w:val="21"/>
                <w:szCs w:val="21"/>
              </w:rPr>
              <w:t>Talking about ways to improve coexistence</w:t>
            </w:r>
          </w:p>
        </w:tc>
        <w:tc>
          <w:tcPr>
            <w:tcW w:w="1250" w:type="pct"/>
            <w:shd w:val="clear" w:color="auto" w:fill="auto"/>
            <w:vAlign w:val="center"/>
          </w:tcPr>
          <w:p w14:paraId="68A0D672" w14:textId="77777777" w:rsidR="002A1F24" w:rsidRPr="009321D8" w:rsidRDefault="002A1F24" w:rsidP="002A1F24">
            <w:pPr>
              <w:jc w:val="center"/>
              <w:rPr>
                <w:sz w:val="20"/>
                <w:szCs w:val="21"/>
                <w:u w:val="single"/>
              </w:rPr>
            </w:pPr>
            <w:r w:rsidRPr="009321D8">
              <w:rPr>
                <w:sz w:val="20"/>
                <w:szCs w:val="21"/>
                <w:u w:val="single"/>
              </w:rPr>
              <w:t>Listening</w:t>
            </w:r>
          </w:p>
          <w:p w14:paraId="7D4FC3E1" w14:textId="77777777" w:rsidR="002A1F24" w:rsidRPr="009321D8" w:rsidRDefault="002A1F24" w:rsidP="002A1F24">
            <w:pPr>
              <w:jc w:val="center"/>
              <w:rPr>
                <w:sz w:val="20"/>
                <w:szCs w:val="21"/>
              </w:rPr>
            </w:pPr>
            <w:r w:rsidRPr="009321D8">
              <w:rPr>
                <w:sz w:val="20"/>
                <w:szCs w:val="21"/>
              </w:rPr>
              <w:t>Speaking</w:t>
            </w:r>
          </w:p>
          <w:p w14:paraId="79F6F9D6" w14:textId="781A813A" w:rsidR="00381F6D" w:rsidRPr="008179BC" w:rsidRDefault="002A1F24" w:rsidP="002A1F24">
            <w:pPr>
              <w:jc w:val="center"/>
              <w:rPr>
                <w:sz w:val="21"/>
                <w:szCs w:val="21"/>
              </w:rPr>
            </w:pPr>
            <w:r w:rsidRPr="009321D8">
              <w:rPr>
                <w:sz w:val="20"/>
                <w:szCs w:val="21"/>
              </w:rPr>
              <w:t>Writing</w:t>
            </w:r>
          </w:p>
        </w:tc>
        <w:tc>
          <w:tcPr>
            <w:tcW w:w="1253" w:type="pct"/>
            <w:shd w:val="clear" w:color="auto" w:fill="auto"/>
            <w:vAlign w:val="center"/>
          </w:tcPr>
          <w:p w14:paraId="0EA2D0EA" w14:textId="35ECC056" w:rsidR="00381F6D" w:rsidRPr="008179BC" w:rsidRDefault="00563CBD" w:rsidP="00381F6D">
            <w:pPr>
              <w:jc w:val="center"/>
              <w:rPr>
                <w:sz w:val="21"/>
                <w:szCs w:val="21"/>
              </w:rPr>
            </w:pPr>
            <w:r>
              <w:rPr>
                <w:sz w:val="21"/>
                <w:szCs w:val="21"/>
              </w:rPr>
              <w:t>Feelings and emotions</w:t>
            </w:r>
          </w:p>
        </w:tc>
      </w:tr>
      <w:tr w:rsidR="00381F6D" w:rsidRPr="008179BC" w14:paraId="7B83535F" w14:textId="77777777" w:rsidTr="00381F6D">
        <w:tc>
          <w:tcPr>
            <w:tcW w:w="1290" w:type="pct"/>
            <w:shd w:val="clear" w:color="auto" w:fill="BDD6EE" w:themeFill="accent5" w:themeFillTint="66"/>
            <w:vAlign w:val="center"/>
          </w:tcPr>
          <w:p w14:paraId="63438B5E" w14:textId="0CF1774E" w:rsidR="00381F6D" w:rsidRPr="008179BC" w:rsidRDefault="00381F6D" w:rsidP="00381F6D">
            <w:pPr>
              <w:jc w:val="right"/>
              <w:rPr>
                <w:b/>
                <w:bCs/>
              </w:rPr>
            </w:pPr>
            <w:r>
              <w:rPr>
                <w:b/>
                <w:bCs/>
              </w:rPr>
              <w:lastRenderedPageBreak/>
              <w:t>Principles / approach</w:t>
            </w:r>
          </w:p>
        </w:tc>
        <w:tc>
          <w:tcPr>
            <w:tcW w:w="3710" w:type="pct"/>
            <w:gridSpan w:val="3"/>
            <w:shd w:val="clear" w:color="auto" w:fill="auto"/>
            <w:vAlign w:val="center"/>
          </w:tcPr>
          <w:p w14:paraId="31469307" w14:textId="4AD5638E" w:rsidR="00381F6D" w:rsidRPr="008179BC" w:rsidRDefault="003D2782" w:rsidP="00381F6D">
            <w:pPr>
              <w:rPr>
                <w:sz w:val="21"/>
                <w:szCs w:val="21"/>
              </w:rPr>
            </w:pPr>
            <w:r>
              <w:rPr>
                <w:sz w:val="21"/>
                <w:szCs w:val="21"/>
              </w:rPr>
              <w:t>Task-based learning</w:t>
            </w:r>
          </w:p>
        </w:tc>
      </w:tr>
    </w:tbl>
    <w:p w14:paraId="3D21AA68" w14:textId="77777777" w:rsidR="001823F7" w:rsidRDefault="00E95F21" w:rsidP="00D20FA8">
      <w:pPr>
        <w:rPr>
          <w:i/>
          <w:color w:val="7F7F7F" w:themeColor="text1" w:themeTint="80"/>
          <w:lang w:val="en-GB"/>
        </w:rPr>
      </w:pPr>
      <w:r>
        <w:rPr>
          <w:i/>
          <w:color w:val="7F7F7F" w:themeColor="text1" w:themeTint="80"/>
          <w:lang w:val="en-GB"/>
        </w:rPr>
        <w:t xml:space="preserve">In “Aim”, </w:t>
      </w:r>
      <w:r w:rsidR="001823F7">
        <w:rPr>
          <w:i/>
          <w:color w:val="7F7F7F" w:themeColor="text1" w:themeTint="80"/>
          <w:lang w:val="en-GB"/>
        </w:rPr>
        <w:t xml:space="preserve">state what the learning goal is, in other words, what </w:t>
      </w:r>
      <w:r>
        <w:rPr>
          <w:i/>
          <w:color w:val="7F7F7F" w:themeColor="text1" w:themeTint="80"/>
          <w:lang w:val="en-GB"/>
        </w:rPr>
        <w:t xml:space="preserve">you want your students to achieve by the end of the session. </w:t>
      </w:r>
    </w:p>
    <w:p w14:paraId="59056F64" w14:textId="5CF79187" w:rsidR="009803B0" w:rsidRPr="009803B0" w:rsidRDefault="00E95F21" w:rsidP="00D20FA8">
      <w:pPr>
        <w:rPr>
          <w:i/>
          <w:color w:val="7F7F7F" w:themeColor="text1" w:themeTint="80"/>
          <w:lang w:val="en-GB"/>
        </w:rPr>
      </w:pPr>
      <w:r>
        <w:rPr>
          <w:i/>
          <w:color w:val="7F7F7F" w:themeColor="text1" w:themeTint="80"/>
          <w:lang w:val="en-GB"/>
        </w:rPr>
        <w:t xml:space="preserve">In “Subsidiary aims”, relate the language skills (communicative and </w:t>
      </w:r>
      <w:r w:rsidRPr="00B5561E">
        <w:rPr>
          <w:i/>
          <w:color w:val="7F7F7F" w:themeColor="text1" w:themeTint="80"/>
          <w:u w:val="single"/>
          <w:lang w:val="en-GB"/>
        </w:rPr>
        <w:t>linguistic</w:t>
      </w:r>
      <w:r>
        <w:rPr>
          <w:i/>
          <w:color w:val="7F7F7F" w:themeColor="text1" w:themeTint="80"/>
          <w:lang w:val="en-GB"/>
        </w:rPr>
        <w:t>) students need to master in order to achieve the main aim of the lesson. Make sure the aims are learner-</w:t>
      </w:r>
      <w:r w:rsidR="001823F7">
        <w:rPr>
          <w:i/>
          <w:color w:val="7F7F7F" w:themeColor="text1" w:themeTint="80"/>
          <w:lang w:val="en-GB"/>
        </w:rPr>
        <w:t>centred</w:t>
      </w:r>
      <w:r>
        <w:rPr>
          <w:i/>
          <w:color w:val="7F7F7F" w:themeColor="text1" w:themeTint="80"/>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4500BA" w:rsidRPr="008179BC" w14:paraId="61C666AA" w14:textId="77777777" w:rsidTr="003C3E16">
        <w:tc>
          <w:tcPr>
            <w:tcW w:w="891" w:type="pct"/>
            <w:shd w:val="clear" w:color="auto" w:fill="BDD6EE" w:themeFill="accent5" w:themeFillTint="66"/>
            <w:vAlign w:val="center"/>
          </w:tcPr>
          <w:p w14:paraId="740A2EF8" w14:textId="4DC95D66" w:rsidR="004500BA" w:rsidRPr="008179BC" w:rsidRDefault="004500BA" w:rsidP="004500BA">
            <w:pPr>
              <w:jc w:val="right"/>
              <w:rPr>
                <w:b/>
                <w:bCs/>
              </w:rPr>
            </w:pPr>
            <w:r>
              <w:rPr>
                <w:b/>
                <w:bCs/>
              </w:rPr>
              <w:t>Aim</w:t>
            </w:r>
          </w:p>
        </w:tc>
        <w:tc>
          <w:tcPr>
            <w:tcW w:w="4109" w:type="pct"/>
            <w:shd w:val="clear" w:color="auto" w:fill="auto"/>
            <w:vAlign w:val="center"/>
          </w:tcPr>
          <w:p w14:paraId="7D023EFA" w14:textId="185C87BC" w:rsidR="004500BA" w:rsidRPr="008934D6" w:rsidRDefault="004500BA" w:rsidP="004500BA">
            <w:pPr>
              <w:rPr>
                <w:sz w:val="20"/>
                <w:szCs w:val="20"/>
              </w:rPr>
            </w:pPr>
            <w:r w:rsidRPr="008934D6">
              <w:rPr>
                <w:sz w:val="20"/>
                <w:szCs w:val="20"/>
              </w:rPr>
              <w:t xml:space="preserve">By the end of this </w:t>
            </w:r>
            <w:r w:rsidRPr="008934D6">
              <w:rPr>
                <w:sz w:val="20"/>
                <w:szCs w:val="20"/>
                <w:u w:val="single"/>
              </w:rPr>
              <w:t>lesson</w:t>
            </w:r>
            <w:r w:rsidRPr="008934D6">
              <w:rPr>
                <w:sz w:val="20"/>
                <w:szCs w:val="20"/>
              </w:rPr>
              <w:t xml:space="preserve">, students will be able to </w:t>
            </w:r>
            <w:r w:rsidR="00825B2C" w:rsidRPr="008934D6">
              <w:rPr>
                <w:sz w:val="20"/>
                <w:szCs w:val="20"/>
              </w:rPr>
              <w:t xml:space="preserve">recognize the main aspects to </w:t>
            </w:r>
            <w:r w:rsidRPr="008934D6">
              <w:rPr>
                <w:sz w:val="20"/>
                <w:szCs w:val="20"/>
              </w:rPr>
              <w:t xml:space="preserve">improve relationships </w:t>
            </w:r>
            <w:r w:rsidR="00825B2C" w:rsidRPr="008934D6">
              <w:rPr>
                <w:sz w:val="20"/>
                <w:szCs w:val="20"/>
              </w:rPr>
              <w:t>with others</w:t>
            </w:r>
            <w:r w:rsidRPr="008934D6">
              <w:rPr>
                <w:sz w:val="20"/>
                <w:szCs w:val="20"/>
              </w:rPr>
              <w:t xml:space="preserve">. </w:t>
            </w:r>
          </w:p>
          <w:p w14:paraId="45B8E8C3" w14:textId="3CC11146" w:rsidR="004500BA" w:rsidRPr="008934D6" w:rsidRDefault="004500BA" w:rsidP="004500BA">
            <w:pPr>
              <w:rPr>
                <w:sz w:val="20"/>
                <w:szCs w:val="20"/>
              </w:rPr>
            </w:pPr>
          </w:p>
        </w:tc>
      </w:tr>
      <w:tr w:rsidR="004500BA" w:rsidRPr="008179BC" w14:paraId="2B011171" w14:textId="77777777" w:rsidTr="003C3E16">
        <w:trPr>
          <w:trHeight w:val="1425"/>
        </w:trPr>
        <w:tc>
          <w:tcPr>
            <w:tcW w:w="891" w:type="pct"/>
            <w:shd w:val="clear" w:color="auto" w:fill="BDD6EE" w:themeFill="accent5" w:themeFillTint="66"/>
            <w:vAlign w:val="center"/>
          </w:tcPr>
          <w:p w14:paraId="135D8232" w14:textId="51CA69EA" w:rsidR="004500BA" w:rsidRPr="008179BC" w:rsidRDefault="004500BA" w:rsidP="004500BA">
            <w:pPr>
              <w:jc w:val="right"/>
              <w:rPr>
                <w:b/>
                <w:bCs/>
              </w:rPr>
            </w:pPr>
            <w:r>
              <w:rPr>
                <w:b/>
                <w:bCs/>
              </w:rPr>
              <w:t>Subsidiary aims</w:t>
            </w:r>
          </w:p>
        </w:tc>
        <w:tc>
          <w:tcPr>
            <w:tcW w:w="4109" w:type="pct"/>
            <w:shd w:val="clear" w:color="auto" w:fill="auto"/>
            <w:vAlign w:val="center"/>
          </w:tcPr>
          <w:p w14:paraId="5A36EC50" w14:textId="7835F92C" w:rsidR="004500BA" w:rsidRPr="008934D6" w:rsidRDefault="004500BA" w:rsidP="004500BA">
            <w:pPr>
              <w:rPr>
                <w:sz w:val="20"/>
                <w:szCs w:val="20"/>
              </w:rPr>
            </w:pPr>
            <w:r w:rsidRPr="008934D6">
              <w:rPr>
                <w:sz w:val="20"/>
                <w:szCs w:val="20"/>
              </w:rPr>
              <w:t>By the end of this l</w:t>
            </w:r>
            <w:r w:rsidRPr="008934D6">
              <w:rPr>
                <w:sz w:val="20"/>
                <w:szCs w:val="20"/>
                <w:u w:val="single"/>
              </w:rPr>
              <w:t>esson</w:t>
            </w:r>
            <w:r w:rsidRPr="008934D6">
              <w:rPr>
                <w:sz w:val="20"/>
                <w:szCs w:val="20"/>
              </w:rPr>
              <w:t>, students will be able to …</w:t>
            </w:r>
          </w:p>
          <w:p w14:paraId="49A4F236" w14:textId="77777777" w:rsidR="004500BA" w:rsidRPr="008934D6" w:rsidRDefault="004500BA" w:rsidP="004500BA">
            <w:pPr>
              <w:rPr>
                <w:sz w:val="20"/>
                <w:szCs w:val="20"/>
              </w:rPr>
            </w:pPr>
          </w:p>
          <w:p w14:paraId="0B17E733" w14:textId="77E2C594" w:rsidR="008934D6" w:rsidRPr="008934D6" w:rsidRDefault="008934D6" w:rsidP="00B76423">
            <w:pPr>
              <w:pStyle w:val="Prrafodelista"/>
              <w:numPr>
                <w:ilvl w:val="0"/>
                <w:numId w:val="3"/>
              </w:numPr>
              <w:rPr>
                <w:sz w:val="20"/>
                <w:szCs w:val="20"/>
              </w:rPr>
            </w:pPr>
            <w:r w:rsidRPr="008934D6">
              <w:rPr>
                <w:sz w:val="20"/>
                <w:szCs w:val="20"/>
              </w:rPr>
              <w:t>Recognize expressions related to</w:t>
            </w:r>
            <w:r>
              <w:rPr>
                <w:sz w:val="20"/>
                <w:szCs w:val="20"/>
              </w:rPr>
              <w:t xml:space="preserve"> feelings and emotions.</w:t>
            </w:r>
          </w:p>
          <w:p w14:paraId="74B4700C" w14:textId="493B82DB" w:rsidR="004500BA" w:rsidRDefault="008934D6" w:rsidP="008934D6">
            <w:pPr>
              <w:pStyle w:val="Prrafodelista"/>
              <w:numPr>
                <w:ilvl w:val="0"/>
                <w:numId w:val="3"/>
              </w:numPr>
              <w:rPr>
                <w:sz w:val="20"/>
                <w:szCs w:val="20"/>
              </w:rPr>
            </w:pPr>
            <w:r>
              <w:rPr>
                <w:sz w:val="20"/>
                <w:szCs w:val="20"/>
              </w:rPr>
              <w:t>Use</w:t>
            </w:r>
            <w:r w:rsidRPr="008934D6">
              <w:rPr>
                <w:sz w:val="20"/>
                <w:szCs w:val="20"/>
              </w:rPr>
              <w:t xml:space="preserve"> words and expressions related to handling emotions in short </w:t>
            </w:r>
            <w:r>
              <w:rPr>
                <w:sz w:val="20"/>
                <w:szCs w:val="20"/>
              </w:rPr>
              <w:t>written texts.</w:t>
            </w:r>
          </w:p>
          <w:p w14:paraId="05586400" w14:textId="447843DA" w:rsidR="008934D6" w:rsidRPr="008934D6" w:rsidRDefault="008934D6" w:rsidP="008934D6">
            <w:pPr>
              <w:pStyle w:val="Prrafodelista"/>
              <w:numPr>
                <w:ilvl w:val="0"/>
                <w:numId w:val="3"/>
              </w:numPr>
              <w:rPr>
                <w:sz w:val="20"/>
                <w:szCs w:val="20"/>
              </w:rPr>
            </w:pPr>
            <w:r>
              <w:rPr>
                <w:sz w:val="20"/>
                <w:szCs w:val="20"/>
              </w:rPr>
              <w:t>Ask and give recommendations using the modal verb ‘Should’.</w:t>
            </w:r>
          </w:p>
        </w:tc>
      </w:tr>
    </w:tbl>
    <w:p w14:paraId="3431C2C8" w14:textId="2ED82D96" w:rsidR="006A44D9" w:rsidRDefault="006A44D9" w:rsidP="00D20FA8"/>
    <w:p w14:paraId="36599B46" w14:textId="6F1AD819" w:rsidR="00E95F21" w:rsidRPr="00E95F21" w:rsidRDefault="00E95F21" w:rsidP="00D20FA8">
      <w:pPr>
        <w:rPr>
          <w:i/>
          <w:color w:val="7F7F7F" w:themeColor="text1" w:themeTint="80"/>
          <w:lang w:val="en-GB"/>
        </w:rPr>
      </w:pPr>
      <w:r>
        <w:rPr>
          <w:i/>
          <w:color w:val="7F7F7F" w:themeColor="text1" w:themeTint="80"/>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CF2363">
        <w:trPr>
          <w:trHeight w:val="1223"/>
        </w:trPr>
        <w:tc>
          <w:tcPr>
            <w:tcW w:w="5000" w:type="pct"/>
            <w:shd w:val="clear" w:color="auto" w:fill="auto"/>
          </w:tcPr>
          <w:p w14:paraId="24ACD264" w14:textId="17CB06DD" w:rsidR="002F3C8B" w:rsidRPr="002A1F24" w:rsidRDefault="00EA6E44" w:rsidP="00C551FE">
            <w:pPr>
              <w:rPr>
                <w:bCs/>
                <w:sz w:val="22"/>
              </w:rPr>
            </w:pPr>
            <w:r w:rsidRPr="002A1F24">
              <w:rPr>
                <w:bCs/>
                <w:sz w:val="22"/>
              </w:rPr>
              <w:t xml:space="preserve">Video 1. “Healthy vs Unhealthy Relationships”  </w:t>
            </w:r>
            <w:hyperlink r:id="rId7" w:history="1">
              <w:r w:rsidRPr="002A1F24">
                <w:rPr>
                  <w:rStyle w:val="Hipervnculo"/>
                  <w:bCs/>
                  <w:sz w:val="22"/>
                </w:rPr>
                <w:t>https://youtu.be/Gn7ZQ2x0cOE</w:t>
              </w:r>
            </w:hyperlink>
            <w:r w:rsidRPr="002A1F24">
              <w:rPr>
                <w:bCs/>
                <w:sz w:val="22"/>
              </w:rPr>
              <w:t xml:space="preserve"> </w:t>
            </w:r>
          </w:p>
          <w:p w14:paraId="62D300CF" w14:textId="0597BD35" w:rsidR="00142F05" w:rsidRPr="002A1F24" w:rsidRDefault="00142F05" w:rsidP="00C551FE">
            <w:pPr>
              <w:rPr>
                <w:bCs/>
                <w:sz w:val="22"/>
              </w:rPr>
            </w:pPr>
            <w:r w:rsidRPr="002A1F24">
              <w:rPr>
                <w:bCs/>
                <w:sz w:val="22"/>
              </w:rPr>
              <w:t xml:space="preserve">Video 2. “7 Signs You're Becoming Toxic” </w:t>
            </w:r>
            <w:hyperlink r:id="rId8" w:history="1">
              <w:r w:rsidRPr="002A1F24">
                <w:rPr>
                  <w:rStyle w:val="Hipervnculo"/>
                  <w:bCs/>
                  <w:sz w:val="22"/>
                </w:rPr>
                <w:t>https://youtu.be/QIiLueBRYL8</w:t>
              </w:r>
            </w:hyperlink>
            <w:r w:rsidRPr="002A1F24">
              <w:rPr>
                <w:bCs/>
                <w:sz w:val="22"/>
              </w:rPr>
              <w:t xml:space="preserve"> </w:t>
            </w:r>
          </w:p>
          <w:p w14:paraId="024E09C0" w14:textId="5003E4A4" w:rsidR="00142F05" w:rsidRPr="002A1F24" w:rsidRDefault="00573FCE" w:rsidP="00C551FE">
            <w:pPr>
              <w:rPr>
                <w:bCs/>
                <w:sz w:val="22"/>
              </w:rPr>
            </w:pPr>
            <w:r w:rsidRPr="002A1F24">
              <w:rPr>
                <w:bCs/>
                <w:sz w:val="22"/>
              </w:rPr>
              <w:t xml:space="preserve">Video 3. </w:t>
            </w:r>
            <w:r w:rsidR="00142F05" w:rsidRPr="002A1F24">
              <w:rPr>
                <w:bCs/>
                <w:sz w:val="22"/>
              </w:rPr>
              <w:t xml:space="preserve">“Guide to Maintaining Friendships” </w:t>
            </w:r>
            <w:hyperlink r:id="rId9" w:history="1">
              <w:r w:rsidR="00142F05" w:rsidRPr="002A1F24">
                <w:rPr>
                  <w:rStyle w:val="Hipervnculo"/>
                  <w:bCs/>
                  <w:sz w:val="22"/>
                </w:rPr>
                <w:t>https://youtu.be/o9ulSfCGMUs</w:t>
              </w:r>
            </w:hyperlink>
            <w:r w:rsidR="00142F05" w:rsidRPr="002A1F24">
              <w:rPr>
                <w:bCs/>
                <w:sz w:val="22"/>
              </w:rPr>
              <w:t xml:space="preserve"> </w:t>
            </w:r>
          </w:p>
          <w:p w14:paraId="6B4298B0" w14:textId="74E87898" w:rsidR="007C66B0" w:rsidRPr="002A1F24" w:rsidRDefault="007C66B0" w:rsidP="00C551FE">
            <w:pPr>
              <w:rPr>
                <w:bCs/>
                <w:sz w:val="22"/>
              </w:rPr>
            </w:pPr>
          </w:p>
          <w:p w14:paraId="15674559" w14:textId="4FE97AE5" w:rsidR="007C66B0" w:rsidRPr="002A1F24" w:rsidRDefault="007C66B0" w:rsidP="00C551FE">
            <w:pPr>
              <w:rPr>
                <w:bCs/>
                <w:sz w:val="22"/>
              </w:rPr>
            </w:pPr>
            <w:r w:rsidRPr="002A1F24">
              <w:rPr>
                <w:bCs/>
                <w:sz w:val="22"/>
              </w:rPr>
              <w:t>Post-it notes</w:t>
            </w:r>
          </w:p>
          <w:p w14:paraId="4B1C7AB5" w14:textId="109F1F11" w:rsidR="003D2782" w:rsidRPr="002A1F24" w:rsidRDefault="003D2782" w:rsidP="00C551FE">
            <w:pPr>
              <w:rPr>
                <w:bCs/>
                <w:sz w:val="22"/>
              </w:rPr>
            </w:pPr>
            <w:r w:rsidRPr="002A1F24">
              <w:rPr>
                <w:bCs/>
                <w:sz w:val="22"/>
              </w:rPr>
              <w:t>Chart paper</w:t>
            </w:r>
          </w:p>
          <w:p w14:paraId="437778E9" w14:textId="006E7312" w:rsidR="003D2782" w:rsidRPr="002A1F24" w:rsidRDefault="003D2782" w:rsidP="00C551FE">
            <w:pPr>
              <w:rPr>
                <w:bCs/>
                <w:sz w:val="22"/>
              </w:rPr>
            </w:pPr>
            <w:r w:rsidRPr="002A1F24">
              <w:rPr>
                <w:bCs/>
                <w:sz w:val="22"/>
              </w:rPr>
              <w:t>Markers and colour pencils</w:t>
            </w:r>
          </w:p>
          <w:p w14:paraId="28412839" w14:textId="4B84833F" w:rsidR="003D2782" w:rsidRPr="002A1F24" w:rsidRDefault="007612F0" w:rsidP="00C551FE">
            <w:pPr>
              <w:rPr>
                <w:bCs/>
                <w:sz w:val="22"/>
              </w:rPr>
            </w:pPr>
            <w:r w:rsidRPr="002A1F24">
              <w:rPr>
                <w:bCs/>
                <w:sz w:val="22"/>
              </w:rPr>
              <w:t>Old magazines</w:t>
            </w:r>
          </w:p>
          <w:p w14:paraId="5511154A" w14:textId="77777777" w:rsidR="00A468E5" w:rsidRDefault="00A468E5" w:rsidP="007612F0">
            <w:pPr>
              <w:rPr>
                <w:b/>
                <w:bCs/>
                <w:lang w:val="en-GB"/>
              </w:rPr>
            </w:pPr>
          </w:p>
        </w:tc>
      </w:tr>
    </w:tbl>
    <w:p w14:paraId="3B23E92B" w14:textId="3FD32F9C" w:rsidR="00A468E5" w:rsidRDefault="00A468E5" w:rsidP="00D20FA8"/>
    <w:p w14:paraId="34EF7D8D" w14:textId="77777777" w:rsidR="001823F7" w:rsidRDefault="00761A01" w:rsidP="00D20FA8">
      <w:pPr>
        <w:rPr>
          <w:i/>
          <w:color w:val="7F7F7F" w:themeColor="text1" w:themeTint="80"/>
          <w:lang w:val="en-GB"/>
        </w:rPr>
      </w:pPr>
      <w:r>
        <w:rPr>
          <w:i/>
          <w:color w:val="7F7F7F" w:themeColor="text1" w:themeTint="80"/>
          <w:lang w:val="en-GB"/>
        </w:rPr>
        <w:t>Write the name for each state of the plan. Then in the “Procedure”, write a detailed description of what the teacher and students do at each stage of the session.</w:t>
      </w:r>
    </w:p>
    <w:p w14:paraId="23D64E0A" w14:textId="62B051DA" w:rsidR="00761A01" w:rsidRDefault="00761A01" w:rsidP="00D20FA8">
      <w:pPr>
        <w:rPr>
          <w:i/>
          <w:color w:val="7F7F7F" w:themeColor="text1" w:themeTint="80"/>
          <w:lang w:val="en-GB"/>
        </w:rPr>
      </w:pPr>
      <w:r>
        <w:rPr>
          <w:i/>
          <w:color w:val="7F7F7F" w:themeColor="text1" w:themeTint="80"/>
          <w:lang w:val="en-GB"/>
        </w:rPr>
        <w:t>Be sure to be thorough so any teacher can follow this plan. Write the procedure in third person and present tense.</w:t>
      </w:r>
    </w:p>
    <w:p w14:paraId="4BB5D0C7" w14:textId="300977D2" w:rsidR="001823F7" w:rsidRDefault="001823F7" w:rsidP="00D20FA8">
      <w:pPr>
        <w:rPr>
          <w:i/>
          <w:color w:val="7F7F7F" w:themeColor="text1" w:themeTint="80"/>
          <w:lang w:val="en-GB"/>
        </w:rPr>
      </w:pPr>
      <w:r>
        <w:rPr>
          <w:i/>
          <w:color w:val="7F7F7F" w:themeColor="text1" w:themeTint="80"/>
          <w:lang w:val="en-GB"/>
        </w:rPr>
        <w:t xml:space="preserve">Use these conventions: </w:t>
      </w:r>
      <w:r>
        <w:rPr>
          <w:i/>
          <w:color w:val="7F7F7F" w:themeColor="text1" w:themeTint="80"/>
          <w:lang w:val="en-GB"/>
        </w:rPr>
        <w:tab/>
        <w:t>T= teacher</w:t>
      </w:r>
      <w:r>
        <w:rPr>
          <w:i/>
          <w:color w:val="7F7F7F" w:themeColor="text1" w:themeTint="80"/>
          <w:lang w:val="en-GB"/>
        </w:rPr>
        <w:tab/>
        <w:t>S= students</w:t>
      </w:r>
      <w:r>
        <w:rPr>
          <w:i/>
          <w:color w:val="7F7F7F" w:themeColor="text1" w:themeTint="80"/>
          <w:lang w:val="en-GB"/>
        </w:rPr>
        <w:tab/>
        <w:t>Ss= students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7126"/>
        <w:gridCol w:w="1416"/>
      </w:tblGrid>
      <w:tr w:rsidR="00B5561E" w:rsidRPr="008179BC" w14:paraId="6D57FE88" w14:textId="77777777" w:rsidTr="00B5561E">
        <w:trPr>
          <w:trHeight w:val="59"/>
        </w:trPr>
        <w:tc>
          <w:tcPr>
            <w:tcW w:w="759" w:type="pct"/>
            <w:shd w:val="clear" w:color="auto" w:fill="BDD6EE" w:themeFill="accent5" w:themeFillTint="66"/>
            <w:vAlign w:val="center"/>
          </w:tcPr>
          <w:p w14:paraId="314FD39E" w14:textId="10F5EB07" w:rsidR="00B5561E" w:rsidRPr="008179BC" w:rsidRDefault="00B5561E" w:rsidP="00BB7E63">
            <w:pPr>
              <w:jc w:val="center"/>
              <w:rPr>
                <w:b/>
                <w:bCs/>
                <w:lang w:val="en-GB"/>
              </w:rPr>
            </w:pPr>
            <w:r>
              <w:rPr>
                <w:b/>
                <w:bCs/>
                <w:lang w:val="en-GB"/>
              </w:rPr>
              <w:t>Stage</w:t>
            </w:r>
          </w:p>
        </w:tc>
        <w:tc>
          <w:tcPr>
            <w:tcW w:w="3538" w:type="pct"/>
            <w:shd w:val="clear" w:color="auto" w:fill="BDD6EE" w:themeFill="accent5" w:themeFillTint="66"/>
            <w:vAlign w:val="center"/>
          </w:tcPr>
          <w:p w14:paraId="5E762DB6" w14:textId="4EDA280C" w:rsidR="00B5561E" w:rsidRPr="008179BC" w:rsidRDefault="00B5561E" w:rsidP="00BB7E63">
            <w:pPr>
              <w:jc w:val="center"/>
              <w:rPr>
                <w:b/>
                <w:bCs/>
                <w:lang w:val="en-GB"/>
              </w:rPr>
            </w:pPr>
            <w:r>
              <w:rPr>
                <w:b/>
                <w:bCs/>
                <w:lang w:val="en-GB"/>
              </w:rPr>
              <w:t>Procedure</w:t>
            </w:r>
          </w:p>
        </w:tc>
        <w:tc>
          <w:tcPr>
            <w:tcW w:w="703" w:type="pct"/>
            <w:shd w:val="clear" w:color="auto" w:fill="BDD6EE" w:themeFill="accent5" w:themeFillTint="66"/>
            <w:vAlign w:val="center"/>
          </w:tcPr>
          <w:p w14:paraId="76C48CBC" w14:textId="6657B6F4" w:rsidR="00B5561E" w:rsidRPr="008179BC" w:rsidRDefault="00B5561E" w:rsidP="001823F7">
            <w:pPr>
              <w:jc w:val="center"/>
              <w:rPr>
                <w:b/>
                <w:bCs/>
                <w:lang w:val="en-GB"/>
              </w:rPr>
            </w:pPr>
            <w:r>
              <w:rPr>
                <w:b/>
                <w:bCs/>
                <w:sz w:val="22"/>
                <w:lang w:val="en-GB"/>
              </w:rPr>
              <w:t xml:space="preserve">Time and </w:t>
            </w:r>
            <w:r w:rsidRPr="00427117">
              <w:rPr>
                <w:b/>
                <w:bCs/>
                <w:sz w:val="22"/>
                <w:lang w:val="en-GB"/>
              </w:rPr>
              <w:t>Patterns of interaction</w:t>
            </w:r>
          </w:p>
        </w:tc>
      </w:tr>
      <w:tr w:rsidR="00B5561E" w:rsidRPr="008179BC" w14:paraId="26DDC49A" w14:textId="77777777" w:rsidTr="00C551FE">
        <w:trPr>
          <w:trHeight w:val="1097"/>
        </w:trPr>
        <w:tc>
          <w:tcPr>
            <w:tcW w:w="759" w:type="pct"/>
            <w:vMerge w:val="restart"/>
            <w:shd w:val="clear" w:color="auto" w:fill="auto"/>
            <w:vAlign w:val="center"/>
          </w:tcPr>
          <w:p w14:paraId="06E7423A" w14:textId="7C40D512" w:rsidR="00C551FE" w:rsidRPr="008179BC" w:rsidRDefault="00B5561E" w:rsidP="00C551FE">
            <w:pPr>
              <w:jc w:val="center"/>
              <w:rPr>
                <w:sz w:val="20"/>
                <w:szCs w:val="20"/>
                <w:lang w:val="en-GB"/>
              </w:rPr>
            </w:pPr>
            <w:r w:rsidRPr="001823F7">
              <w:rPr>
                <w:b/>
                <w:bCs/>
                <w:sz w:val="20"/>
                <w:szCs w:val="20"/>
                <w:lang w:val="en-GB"/>
              </w:rPr>
              <w:t>Warm up</w:t>
            </w:r>
          </w:p>
          <w:p w14:paraId="792B1118" w14:textId="1F79C772" w:rsidR="00B5561E" w:rsidRPr="008179BC" w:rsidRDefault="00B5561E" w:rsidP="00C551FE">
            <w:pPr>
              <w:jc w:val="center"/>
              <w:rPr>
                <w:sz w:val="20"/>
                <w:szCs w:val="20"/>
                <w:lang w:val="en-GB"/>
              </w:rPr>
            </w:pPr>
          </w:p>
        </w:tc>
        <w:tc>
          <w:tcPr>
            <w:tcW w:w="3538" w:type="pct"/>
            <w:shd w:val="clear" w:color="auto" w:fill="auto"/>
          </w:tcPr>
          <w:p w14:paraId="043BBCA2" w14:textId="275AF259" w:rsidR="00B5561E" w:rsidRPr="00482353" w:rsidRDefault="00C551FE" w:rsidP="00482353">
            <w:pPr>
              <w:rPr>
                <w:sz w:val="20"/>
                <w:szCs w:val="20"/>
                <w:lang w:val="en-GB"/>
              </w:rPr>
            </w:pPr>
            <w:r w:rsidRPr="00482353">
              <w:rPr>
                <w:sz w:val="20"/>
                <w:szCs w:val="20"/>
                <w:lang w:val="en-GB"/>
              </w:rPr>
              <w:t>T begins the less</w:t>
            </w:r>
            <w:r w:rsidR="002F3C8B" w:rsidRPr="00482353">
              <w:rPr>
                <w:sz w:val="20"/>
                <w:szCs w:val="20"/>
                <w:lang w:val="en-GB"/>
              </w:rPr>
              <w:t>on by asking SS to talk about some annoying</w:t>
            </w:r>
            <w:r w:rsidR="00482353" w:rsidRPr="00482353">
              <w:rPr>
                <w:sz w:val="20"/>
                <w:szCs w:val="20"/>
                <w:lang w:val="en-GB"/>
              </w:rPr>
              <w:t>/irritating</w:t>
            </w:r>
            <w:r w:rsidR="003D2782">
              <w:rPr>
                <w:sz w:val="20"/>
                <w:szCs w:val="20"/>
                <w:lang w:val="en-GB"/>
              </w:rPr>
              <w:t>/challenging</w:t>
            </w:r>
            <w:r w:rsidR="002F3C8B" w:rsidRPr="00482353">
              <w:rPr>
                <w:sz w:val="20"/>
                <w:szCs w:val="20"/>
                <w:lang w:val="en-GB"/>
              </w:rPr>
              <w:t xml:space="preserve"> situations that commonly happen in the classroom</w:t>
            </w:r>
            <w:r w:rsidR="00482353" w:rsidRPr="00482353">
              <w:rPr>
                <w:sz w:val="20"/>
                <w:szCs w:val="20"/>
                <w:lang w:val="en-GB"/>
              </w:rPr>
              <w:t xml:space="preserve">/with their </w:t>
            </w:r>
            <w:r w:rsidR="00142F05">
              <w:rPr>
                <w:sz w:val="20"/>
                <w:szCs w:val="20"/>
                <w:lang w:val="en-GB"/>
              </w:rPr>
              <w:t>friends</w:t>
            </w:r>
            <w:r w:rsidR="002F3C8B" w:rsidRPr="00482353">
              <w:rPr>
                <w:sz w:val="20"/>
                <w:szCs w:val="20"/>
                <w:lang w:val="en-GB"/>
              </w:rPr>
              <w:t xml:space="preserve">. For this, T gives post-it notes to each Ss and they write their ideas of situations on separate pieces of notes. Then, T asks SS to stand up and paste them on a wall in the room. </w:t>
            </w:r>
            <w:r w:rsidR="00482353" w:rsidRPr="00482353">
              <w:rPr>
                <w:sz w:val="20"/>
                <w:szCs w:val="20"/>
                <w:lang w:val="en-GB"/>
              </w:rPr>
              <w:t xml:space="preserve">T makes sure they do not write their names on the papers. Then, T asks SS to read all the papers pasted and select the ones they feel more irritated with. They write them </w:t>
            </w:r>
            <w:r w:rsidR="00482353" w:rsidRPr="00482353">
              <w:rPr>
                <w:sz w:val="20"/>
                <w:szCs w:val="20"/>
                <w:lang w:val="en-GB"/>
              </w:rPr>
              <w:lastRenderedPageBreak/>
              <w:t>on their notebooks. Sticky papers stay on the wall until the end of the class</w:t>
            </w:r>
            <w:r w:rsidR="00142F05">
              <w:rPr>
                <w:sz w:val="20"/>
                <w:szCs w:val="20"/>
                <w:lang w:val="en-GB"/>
              </w:rPr>
              <w:t xml:space="preserve"> for a future activity</w:t>
            </w:r>
            <w:r w:rsidR="00482353" w:rsidRPr="00482353">
              <w:rPr>
                <w:sz w:val="20"/>
                <w:szCs w:val="20"/>
                <w:lang w:val="en-GB"/>
              </w:rPr>
              <w:t xml:space="preserve">. </w:t>
            </w:r>
          </w:p>
        </w:tc>
        <w:tc>
          <w:tcPr>
            <w:tcW w:w="703" w:type="pct"/>
            <w:vMerge w:val="restart"/>
            <w:shd w:val="clear" w:color="auto" w:fill="auto"/>
          </w:tcPr>
          <w:p w14:paraId="63E138EB" w14:textId="276C17F2" w:rsidR="00B5561E" w:rsidRDefault="00482353" w:rsidP="00752D67">
            <w:pPr>
              <w:rPr>
                <w:sz w:val="20"/>
                <w:szCs w:val="20"/>
                <w:lang w:val="en-GB"/>
              </w:rPr>
            </w:pPr>
            <w:r>
              <w:rPr>
                <w:sz w:val="20"/>
                <w:szCs w:val="20"/>
                <w:lang w:val="en-GB"/>
              </w:rPr>
              <w:lastRenderedPageBreak/>
              <w:t>10</w:t>
            </w:r>
            <w:r w:rsidR="00B5561E">
              <w:rPr>
                <w:sz w:val="20"/>
                <w:szCs w:val="20"/>
                <w:lang w:val="en-GB"/>
              </w:rPr>
              <w:t xml:space="preserve"> minutes</w:t>
            </w:r>
          </w:p>
          <w:p w14:paraId="71EE1FE7" w14:textId="44531CBD" w:rsidR="00B5561E" w:rsidRDefault="00B5561E" w:rsidP="00752D67">
            <w:pPr>
              <w:rPr>
                <w:sz w:val="20"/>
                <w:szCs w:val="20"/>
                <w:lang w:val="en-GB"/>
              </w:rPr>
            </w:pPr>
            <w:r>
              <w:rPr>
                <w:sz w:val="20"/>
                <w:szCs w:val="20"/>
                <w:lang w:val="en-GB"/>
              </w:rPr>
              <w:t>T-SS</w:t>
            </w:r>
          </w:p>
          <w:p w14:paraId="02C05086" w14:textId="2560F3E1" w:rsidR="00B5561E" w:rsidRPr="008179BC" w:rsidRDefault="00B5561E" w:rsidP="00752D67">
            <w:pPr>
              <w:rPr>
                <w:sz w:val="20"/>
                <w:szCs w:val="20"/>
                <w:lang w:val="en-GB"/>
              </w:rPr>
            </w:pPr>
            <w:r>
              <w:rPr>
                <w:sz w:val="20"/>
                <w:szCs w:val="20"/>
                <w:lang w:val="en-GB"/>
              </w:rPr>
              <w:t>Individual work</w:t>
            </w:r>
          </w:p>
        </w:tc>
      </w:tr>
      <w:tr w:rsidR="00B5561E" w:rsidRPr="008179BC" w14:paraId="29E51C5C" w14:textId="77777777" w:rsidTr="00B5561E">
        <w:trPr>
          <w:trHeight w:val="272"/>
        </w:trPr>
        <w:tc>
          <w:tcPr>
            <w:tcW w:w="759" w:type="pct"/>
            <w:vMerge/>
            <w:shd w:val="clear" w:color="auto" w:fill="auto"/>
          </w:tcPr>
          <w:p w14:paraId="449947B6" w14:textId="77777777" w:rsidR="00B5561E" w:rsidRPr="001823F7" w:rsidRDefault="00B5561E" w:rsidP="00752D67">
            <w:pPr>
              <w:rPr>
                <w:b/>
                <w:bCs/>
                <w:sz w:val="20"/>
                <w:szCs w:val="20"/>
                <w:lang w:val="en-GB"/>
              </w:rPr>
            </w:pPr>
          </w:p>
        </w:tc>
        <w:tc>
          <w:tcPr>
            <w:tcW w:w="3538" w:type="pct"/>
            <w:shd w:val="clear" w:color="auto" w:fill="auto"/>
            <w:vAlign w:val="bottom"/>
          </w:tcPr>
          <w:p w14:paraId="69960808" w14:textId="04615D0E" w:rsidR="00B5561E" w:rsidRPr="00482353" w:rsidRDefault="00482353" w:rsidP="00482353">
            <w:pPr>
              <w:rPr>
                <w:sz w:val="20"/>
                <w:szCs w:val="20"/>
                <w:lang w:val="en-GB"/>
              </w:rPr>
            </w:pPr>
            <w:r w:rsidRPr="00482353">
              <w:rPr>
                <w:b/>
                <w:i/>
                <w:color w:val="000000" w:themeColor="text1"/>
                <w:sz w:val="20"/>
                <w:szCs w:val="20"/>
                <w:lang w:val="en-GB"/>
              </w:rPr>
              <w:t xml:space="preserve">Classroom Assessment technique: Stop and go: </w:t>
            </w:r>
            <w:r>
              <w:rPr>
                <w:i/>
                <w:color w:val="000000" w:themeColor="text1"/>
                <w:sz w:val="20"/>
                <w:szCs w:val="20"/>
                <w:lang w:val="en-GB"/>
              </w:rPr>
              <w:t xml:space="preserve">T gives two cards to each Ss, a red one and a green one. T explains that every time T asks if they complete a task or understand a topic, they must raise the green card; otherwise, they must raise the red card to indicate they need more time or further explanation. </w:t>
            </w:r>
          </w:p>
        </w:tc>
        <w:tc>
          <w:tcPr>
            <w:tcW w:w="703" w:type="pct"/>
            <w:vMerge/>
            <w:shd w:val="clear" w:color="auto" w:fill="auto"/>
          </w:tcPr>
          <w:p w14:paraId="3BBF030F" w14:textId="77777777" w:rsidR="00B5561E" w:rsidRDefault="00B5561E" w:rsidP="00752D67">
            <w:pPr>
              <w:rPr>
                <w:sz w:val="20"/>
                <w:szCs w:val="20"/>
                <w:lang w:val="en-GB"/>
              </w:rPr>
            </w:pPr>
          </w:p>
        </w:tc>
      </w:tr>
      <w:tr w:rsidR="00784966" w:rsidRPr="008179BC" w14:paraId="72DF487A" w14:textId="77777777" w:rsidTr="00784966">
        <w:trPr>
          <w:trHeight w:val="2099"/>
        </w:trPr>
        <w:tc>
          <w:tcPr>
            <w:tcW w:w="759" w:type="pct"/>
            <w:shd w:val="clear" w:color="auto" w:fill="auto"/>
            <w:vAlign w:val="center"/>
          </w:tcPr>
          <w:p w14:paraId="42CF0CBB" w14:textId="05ACFDB4" w:rsidR="00784966" w:rsidRPr="001823F7" w:rsidRDefault="00784966" w:rsidP="00784966">
            <w:pPr>
              <w:jc w:val="center"/>
              <w:rPr>
                <w:b/>
                <w:bCs/>
                <w:sz w:val="20"/>
                <w:szCs w:val="20"/>
                <w:lang w:val="en-GB"/>
              </w:rPr>
            </w:pPr>
            <w:r>
              <w:rPr>
                <w:b/>
                <w:bCs/>
                <w:sz w:val="20"/>
                <w:szCs w:val="20"/>
                <w:lang w:val="en-GB"/>
              </w:rPr>
              <w:t>Pr</w:t>
            </w:r>
            <w:r w:rsidR="003D2782">
              <w:rPr>
                <w:b/>
                <w:bCs/>
                <w:sz w:val="20"/>
                <w:szCs w:val="20"/>
                <w:lang w:val="en-GB"/>
              </w:rPr>
              <w:t>e-task</w:t>
            </w:r>
          </w:p>
          <w:p w14:paraId="24CC09F6" w14:textId="7272E6BB" w:rsidR="00784966" w:rsidRPr="008179BC" w:rsidRDefault="00784966" w:rsidP="00784966">
            <w:pPr>
              <w:jc w:val="center"/>
              <w:rPr>
                <w:sz w:val="20"/>
                <w:szCs w:val="20"/>
                <w:lang w:val="en-GB"/>
              </w:rPr>
            </w:pPr>
          </w:p>
        </w:tc>
        <w:tc>
          <w:tcPr>
            <w:tcW w:w="3538" w:type="pct"/>
            <w:shd w:val="clear" w:color="auto" w:fill="auto"/>
          </w:tcPr>
          <w:p w14:paraId="6F520870" w14:textId="77777777" w:rsidR="00784966" w:rsidRDefault="00784966" w:rsidP="00626BF1">
            <w:pPr>
              <w:rPr>
                <w:sz w:val="20"/>
                <w:szCs w:val="20"/>
                <w:lang w:val="en-GB"/>
              </w:rPr>
            </w:pPr>
            <w:r>
              <w:rPr>
                <w:sz w:val="20"/>
                <w:szCs w:val="20"/>
                <w:lang w:val="en-GB"/>
              </w:rPr>
              <w:t xml:space="preserve">T shows video 1 about healthy and unhealthy relationships. After watching it a couple of times, T asks SS if they have had healthy or unhealthy relationships in their lives and how they have felt about it. Some SS provide responses orally and voluntarily. </w:t>
            </w:r>
          </w:p>
          <w:p w14:paraId="50C463C8" w14:textId="77777777" w:rsidR="00784966" w:rsidRDefault="00784966" w:rsidP="00626BF1">
            <w:pPr>
              <w:rPr>
                <w:sz w:val="20"/>
                <w:szCs w:val="20"/>
                <w:lang w:val="en-GB"/>
              </w:rPr>
            </w:pPr>
          </w:p>
          <w:p w14:paraId="64140387" w14:textId="77777777" w:rsidR="00784966" w:rsidRDefault="00784966" w:rsidP="00752D67">
            <w:pPr>
              <w:rPr>
                <w:sz w:val="20"/>
                <w:szCs w:val="20"/>
                <w:lang w:val="en-GB"/>
              </w:rPr>
            </w:pPr>
            <w:r>
              <w:rPr>
                <w:sz w:val="20"/>
                <w:szCs w:val="20"/>
                <w:lang w:val="en-GB"/>
              </w:rPr>
              <w:t xml:space="preserve">T shows video 2 for SS to discover if they are being toxic or not in their relationships with their friends. SS take notes on their notebooks about the features for both types of friends. Then, they decide which ones apply for them. </w:t>
            </w:r>
          </w:p>
          <w:p w14:paraId="2B85541D" w14:textId="77777777" w:rsidR="00784966" w:rsidRDefault="00784966" w:rsidP="00752D67">
            <w:pPr>
              <w:rPr>
                <w:sz w:val="20"/>
                <w:szCs w:val="20"/>
                <w:lang w:val="en-GB"/>
              </w:rPr>
            </w:pPr>
          </w:p>
          <w:p w14:paraId="09267369" w14:textId="77777777" w:rsidR="00784966" w:rsidRDefault="00784966" w:rsidP="00752D67">
            <w:pPr>
              <w:rPr>
                <w:sz w:val="20"/>
                <w:szCs w:val="20"/>
                <w:lang w:val="en-GB"/>
              </w:rPr>
            </w:pPr>
            <w:r>
              <w:rPr>
                <w:sz w:val="20"/>
                <w:szCs w:val="20"/>
                <w:lang w:val="en-GB"/>
              </w:rPr>
              <w:t xml:space="preserve">T shows video 3 for SS to find out some tips on how to keep good relationships with friends. SS take notes on the ideas given in the video. </w:t>
            </w:r>
          </w:p>
          <w:p w14:paraId="42A6EDD2" w14:textId="02E0E7BA" w:rsidR="00784966" w:rsidRPr="00482353" w:rsidRDefault="00784966" w:rsidP="00752D67">
            <w:pPr>
              <w:rPr>
                <w:sz w:val="20"/>
                <w:szCs w:val="20"/>
                <w:lang w:val="en-GB"/>
              </w:rPr>
            </w:pPr>
          </w:p>
        </w:tc>
        <w:tc>
          <w:tcPr>
            <w:tcW w:w="703" w:type="pct"/>
            <w:shd w:val="clear" w:color="auto" w:fill="auto"/>
          </w:tcPr>
          <w:p w14:paraId="252CBF2B" w14:textId="77777777" w:rsidR="00784966" w:rsidRDefault="000D54B7" w:rsidP="00752D67">
            <w:pPr>
              <w:rPr>
                <w:sz w:val="20"/>
                <w:szCs w:val="20"/>
                <w:lang w:val="en-GB"/>
              </w:rPr>
            </w:pPr>
            <w:r>
              <w:rPr>
                <w:sz w:val="20"/>
                <w:szCs w:val="20"/>
                <w:lang w:val="en-GB"/>
              </w:rPr>
              <w:t>25 minutes</w:t>
            </w:r>
          </w:p>
          <w:p w14:paraId="6B39672A" w14:textId="77777777" w:rsidR="000D54B7" w:rsidRDefault="000D54B7" w:rsidP="00752D67">
            <w:pPr>
              <w:rPr>
                <w:sz w:val="20"/>
                <w:szCs w:val="20"/>
                <w:lang w:val="en-GB"/>
              </w:rPr>
            </w:pPr>
            <w:r>
              <w:rPr>
                <w:sz w:val="20"/>
                <w:szCs w:val="20"/>
                <w:lang w:val="en-GB"/>
              </w:rPr>
              <w:t>T-SS</w:t>
            </w:r>
          </w:p>
          <w:p w14:paraId="18FE67C2" w14:textId="4E930E56" w:rsidR="000D54B7" w:rsidRPr="008179BC" w:rsidRDefault="000D54B7" w:rsidP="00752D67">
            <w:pPr>
              <w:rPr>
                <w:sz w:val="20"/>
                <w:szCs w:val="20"/>
                <w:lang w:val="en-GB"/>
              </w:rPr>
            </w:pPr>
            <w:r>
              <w:rPr>
                <w:sz w:val="20"/>
                <w:szCs w:val="20"/>
                <w:lang w:val="en-GB"/>
              </w:rPr>
              <w:t>Individual work</w:t>
            </w:r>
          </w:p>
        </w:tc>
      </w:tr>
      <w:tr w:rsidR="00B5561E" w:rsidRPr="008179BC" w14:paraId="4F087BA3" w14:textId="77777777" w:rsidTr="00784966">
        <w:trPr>
          <w:trHeight w:val="739"/>
        </w:trPr>
        <w:tc>
          <w:tcPr>
            <w:tcW w:w="759" w:type="pct"/>
            <w:vMerge w:val="restart"/>
            <w:shd w:val="clear" w:color="auto" w:fill="auto"/>
            <w:vAlign w:val="center"/>
          </w:tcPr>
          <w:p w14:paraId="616C93D7" w14:textId="10D94019" w:rsidR="00784966" w:rsidRPr="008179BC" w:rsidRDefault="003D2782" w:rsidP="00784966">
            <w:pPr>
              <w:jc w:val="center"/>
              <w:rPr>
                <w:sz w:val="20"/>
                <w:szCs w:val="20"/>
                <w:lang w:val="en-GB"/>
              </w:rPr>
            </w:pPr>
            <w:r>
              <w:rPr>
                <w:b/>
                <w:bCs/>
                <w:sz w:val="20"/>
                <w:szCs w:val="20"/>
                <w:lang w:val="en-GB"/>
              </w:rPr>
              <w:t>Task cycle</w:t>
            </w:r>
          </w:p>
          <w:p w14:paraId="7AEC69B3" w14:textId="3971AC99" w:rsidR="00B5561E" w:rsidRPr="008179BC" w:rsidRDefault="00B5561E" w:rsidP="00784966">
            <w:pPr>
              <w:jc w:val="center"/>
              <w:rPr>
                <w:sz w:val="20"/>
                <w:szCs w:val="20"/>
                <w:lang w:val="en-GB"/>
              </w:rPr>
            </w:pPr>
          </w:p>
        </w:tc>
        <w:tc>
          <w:tcPr>
            <w:tcW w:w="3538" w:type="pct"/>
            <w:shd w:val="clear" w:color="auto" w:fill="auto"/>
          </w:tcPr>
          <w:p w14:paraId="0F3C8436" w14:textId="1C28BAEE" w:rsidR="00F9348C" w:rsidRDefault="00784966" w:rsidP="00752D67">
            <w:pPr>
              <w:rPr>
                <w:sz w:val="20"/>
                <w:szCs w:val="20"/>
                <w:lang w:val="en-GB"/>
              </w:rPr>
            </w:pPr>
            <w:r>
              <w:rPr>
                <w:sz w:val="20"/>
                <w:szCs w:val="20"/>
                <w:lang w:val="en-GB"/>
              </w:rPr>
              <w:t>Now that SS have more ideas about relationships of friendship, they stand up again and choose one of the situations pasted on the wall (post-its)</w:t>
            </w:r>
            <w:r w:rsidR="00F9348C">
              <w:rPr>
                <w:sz w:val="20"/>
                <w:szCs w:val="20"/>
                <w:lang w:val="en-GB"/>
              </w:rPr>
              <w:t xml:space="preserve">. SS </w:t>
            </w:r>
            <w:r>
              <w:rPr>
                <w:sz w:val="20"/>
                <w:szCs w:val="20"/>
                <w:lang w:val="en-GB"/>
              </w:rPr>
              <w:t>provide one recommendation on how to handle/behave to am</w:t>
            </w:r>
            <w:r w:rsidR="00F9348C">
              <w:rPr>
                <w:sz w:val="20"/>
                <w:szCs w:val="20"/>
                <w:lang w:val="en-GB"/>
              </w:rPr>
              <w:t xml:space="preserve">eliorate the issue. SS write the recommendation using ‘should’ on another post-it and paste it next to the situation. </w:t>
            </w:r>
          </w:p>
          <w:p w14:paraId="2816A920" w14:textId="77777777" w:rsidR="00F9348C" w:rsidRDefault="00F9348C" w:rsidP="00752D67">
            <w:pPr>
              <w:rPr>
                <w:sz w:val="20"/>
                <w:szCs w:val="20"/>
                <w:lang w:val="en-GB"/>
              </w:rPr>
            </w:pPr>
          </w:p>
          <w:p w14:paraId="19AB09FD" w14:textId="77777777" w:rsidR="000D54B7" w:rsidRDefault="00F9348C" w:rsidP="000D54B7">
            <w:pPr>
              <w:rPr>
                <w:sz w:val="20"/>
                <w:szCs w:val="20"/>
                <w:lang w:val="en-GB"/>
              </w:rPr>
            </w:pPr>
            <w:r>
              <w:rPr>
                <w:sz w:val="20"/>
                <w:szCs w:val="20"/>
                <w:lang w:val="en-GB"/>
              </w:rPr>
              <w:t xml:space="preserve">Later, all SS read the recommendations </w:t>
            </w:r>
            <w:r w:rsidR="00A07A34">
              <w:rPr>
                <w:sz w:val="20"/>
                <w:szCs w:val="20"/>
                <w:lang w:val="en-GB"/>
              </w:rPr>
              <w:t xml:space="preserve">and choose the ones they consider more appropriate to solve the situations they previously selected and wrote on their notebooks. </w:t>
            </w:r>
          </w:p>
          <w:p w14:paraId="22E42B57" w14:textId="77777777" w:rsidR="000D54B7" w:rsidRDefault="000D54B7" w:rsidP="000D54B7">
            <w:pPr>
              <w:rPr>
                <w:sz w:val="20"/>
                <w:szCs w:val="20"/>
                <w:lang w:val="en-GB"/>
              </w:rPr>
            </w:pPr>
          </w:p>
          <w:p w14:paraId="63AB272E" w14:textId="51AADCC4" w:rsidR="000D54B7" w:rsidRDefault="000D54B7" w:rsidP="000D54B7">
            <w:pPr>
              <w:rPr>
                <w:sz w:val="20"/>
                <w:szCs w:val="20"/>
                <w:lang w:val="en-GB"/>
              </w:rPr>
            </w:pPr>
            <w:r>
              <w:rPr>
                <w:sz w:val="20"/>
                <w:szCs w:val="20"/>
                <w:lang w:val="en-GB"/>
              </w:rPr>
              <w:t xml:space="preserve">T asks SS to get in groups of 3-4 and choose one </w:t>
            </w:r>
            <w:r w:rsidRPr="00482353">
              <w:rPr>
                <w:sz w:val="20"/>
                <w:szCs w:val="20"/>
                <w:lang w:val="en-GB"/>
              </w:rPr>
              <w:t>annoying/irritating</w:t>
            </w:r>
            <w:r>
              <w:rPr>
                <w:sz w:val="20"/>
                <w:szCs w:val="20"/>
                <w:lang w:val="en-GB"/>
              </w:rPr>
              <w:t>/challenging situation the class proposed at the beginning and write a set of 5 recommendations to solve/handle with it. For this, they design a poster with drawings and the 5 sentences using ‘should’. They decorate it as they wish. T monitors SS’ work and clarifies doubts when necessary.</w:t>
            </w:r>
          </w:p>
          <w:p w14:paraId="5AA0021E" w14:textId="265F5DCE" w:rsidR="00784966" w:rsidRPr="008179BC" w:rsidRDefault="00784966" w:rsidP="00752D67">
            <w:pPr>
              <w:rPr>
                <w:sz w:val="20"/>
                <w:szCs w:val="20"/>
                <w:lang w:val="en-GB"/>
              </w:rPr>
            </w:pPr>
          </w:p>
        </w:tc>
        <w:tc>
          <w:tcPr>
            <w:tcW w:w="703" w:type="pct"/>
            <w:vMerge w:val="restart"/>
            <w:shd w:val="clear" w:color="auto" w:fill="auto"/>
          </w:tcPr>
          <w:p w14:paraId="5CB600AB" w14:textId="66998C24" w:rsidR="00B5561E" w:rsidRDefault="000D54B7" w:rsidP="00752D67">
            <w:pPr>
              <w:rPr>
                <w:sz w:val="20"/>
                <w:szCs w:val="20"/>
                <w:lang w:val="en-GB"/>
              </w:rPr>
            </w:pPr>
            <w:r>
              <w:rPr>
                <w:sz w:val="20"/>
                <w:szCs w:val="20"/>
                <w:lang w:val="en-GB"/>
              </w:rPr>
              <w:t>40 minutes</w:t>
            </w:r>
          </w:p>
          <w:p w14:paraId="2BA226D5" w14:textId="3C73E28F" w:rsidR="000D54B7" w:rsidRDefault="000D54B7" w:rsidP="00752D67">
            <w:pPr>
              <w:rPr>
                <w:sz w:val="20"/>
                <w:szCs w:val="20"/>
                <w:lang w:val="en-GB"/>
              </w:rPr>
            </w:pPr>
            <w:r>
              <w:rPr>
                <w:sz w:val="20"/>
                <w:szCs w:val="20"/>
                <w:lang w:val="en-GB"/>
              </w:rPr>
              <w:t>T-SS</w:t>
            </w:r>
          </w:p>
          <w:p w14:paraId="44C75BCB" w14:textId="1718EC93" w:rsidR="000D54B7" w:rsidRDefault="000D54B7" w:rsidP="00752D67">
            <w:pPr>
              <w:rPr>
                <w:sz w:val="20"/>
                <w:szCs w:val="20"/>
                <w:lang w:val="en-GB"/>
              </w:rPr>
            </w:pPr>
            <w:r>
              <w:rPr>
                <w:sz w:val="20"/>
                <w:szCs w:val="20"/>
                <w:lang w:val="en-GB"/>
              </w:rPr>
              <w:t>SS-SS</w:t>
            </w:r>
          </w:p>
          <w:p w14:paraId="5FDC7D40" w14:textId="77777777" w:rsidR="000D54B7" w:rsidRDefault="000D54B7" w:rsidP="00752D67">
            <w:pPr>
              <w:rPr>
                <w:sz w:val="20"/>
                <w:szCs w:val="20"/>
                <w:lang w:val="en-GB"/>
              </w:rPr>
            </w:pPr>
            <w:r>
              <w:rPr>
                <w:sz w:val="20"/>
                <w:szCs w:val="20"/>
                <w:lang w:val="en-GB"/>
              </w:rPr>
              <w:t xml:space="preserve">Individual work </w:t>
            </w:r>
          </w:p>
          <w:p w14:paraId="477E301C" w14:textId="402856DF" w:rsidR="000D54B7" w:rsidRPr="008179BC" w:rsidRDefault="000D54B7" w:rsidP="00752D67">
            <w:pPr>
              <w:rPr>
                <w:sz w:val="20"/>
                <w:szCs w:val="20"/>
                <w:lang w:val="en-GB"/>
              </w:rPr>
            </w:pPr>
            <w:r>
              <w:rPr>
                <w:sz w:val="20"/>
                <w:szCs w:val="20"/>
                <w:lang w:val="en-GB"/>
              </w:rPr>
              <w:t>Group work</w:t>
            </w:r>
          </w:p>
        </w:tc>
      </w:tr>
      <w:tr w:rsidR="00B5561E" w:rsidRPr="008179BC" w14:paraId="1F552EE9" w14:textId="77777777" w:rsidTr="00B5561E">
        <w:trPr>
          <w:trHeight w:val="225"/>
        </w:trPr>
        <w:tc>
          <w:tcPr>
            <w:tcW w:w="759" w:type="pct"/>
            <w:vMerge/>
            <w:shd w:val="clear" w:color="auto" w:fill="auto"/>
          </w:tcPr>
          <w:p w14:paraId="5ADC63D9" w14:textId="77777777" w:rsidR="00B5561E" w:rsidRPr="001823F7" w:rsidRDefault="00B5561E" w:rsidP="00752D67">
            <w:pPr>
              <w:rPr>
                <w:b/>
                <w:bCs/>
                <w:sz w:val="20"/>
                <w:szCs w:val="20"/>
                <w:lang w:val="en-GB"/>
              </w:rPr>
            </w:pPr>
          </w:p>
        </w:tc>
        <w:tc>
          <w:tcPr>
            <w:tcW w:w="3538" w:type="pct"/>
            <w:shd w:val="clear" w:color="auto" w:fill="auto"/>
          </w:tcPr>
          <w:p w14:paraId="3649397E" w14:textId="77777777" w:rsidR="00B5561E" w:rsidRDefault="00A07A34" w:rsidP="00752D67">
            <w:pPr>
              <w:rPr>
                <w:i/>
                <w:color w:val="000000" w:themeColor="text1"/>
                <w:sz w:val="20"/>
                <w:szCs w:val="20"/>
                <w:lang w:val="en-GB"/>
              </w:rPr>
            </w:pPr>
            <w:r w:rsidRPr="00482353">
              <w:rPr>
                <w:b/>
                <w:i/>
                <w:color w:val="000000" w:themeColor="text1"/>
                <w:sz w:val="20"/>
                <w:szCs w:val="20"/>
                <w:lang w:val="en-GB"/>
              </w:rPr>
              <w:t>Classroom Assessment technique: Stop and go:</w:t>
            </w:r>
            <w:r>
              <w:rPr>
                <w:b/>
                <w:i/>
                <w:color w:val="000000" w:themeColor="text1"/>
                <w:sz w:val="20"/>
                <w:szCs w:val="20"/>
                <w:lang w:val="en-GB"/>
              </w:rPr>
              <w:t xml:space="preserve"> </w:t>
            </w:r>
            <w:r w:rsidRPr="00A07A34">
              <w:rPr>
                <w:i/>
                <w:color w:val="000000" w:themeColor="text1"/>
                <w:sz w:val="20"/>
                <w:szCs w:val="20"/>
                <w:lang w:val="en-GB"/>
              </w:rPr>
              <w:t>T asks SS whether they can continue or not with the next activity.</w:t>
            </w:r>
          </w:p>
          <w:p w14:paraId="22C1761C" w14:textId="419CC548" w:rsidR="00A07A34" w:rsidRPr="00242471" w:rsidRDefault="00A07A34" w:rsidP="00752D67">
            <w:pPr>
              <w:rPr>
                <w:color w:val="000000" w:themeColor="text1"/>
                <w:sz w:val="20"/>
                <w:szCs w:val="20"/>
                <w:lang w:val="en-GB"/>
              </w:rPr>
            </w:pPr>
          </w:p>
        </w:tc>
        <w:tc>
          <w:tcPr>
            <w:tcW w:w="703" w:type="pct"/>
            <w:vMerge/>
            <w:shd w:val="clear" w:color="auto" w:fill="auto"/>
          </w:tcPr>
          <w:p w14:paraId="72DCE54A" w14:textId="77777777" w:rsidR="00B5561E" w:rsidRPr="008179BC" w:rsidRDefault="00B5561E" w:rsidP="00752D67">
            <w:pPr>
              <w:rPr>
                <w:sz w:val="20"/>
                <w:szCs w:val="20"/>
                <w:lang w:val="en-GB"/>
              </w:rPr>
            </w:pPr>
          </w:p>
        </w:tc>
      </w:tr>
      <w:tr w:rsidR="00B5561E" w:rsidRPr="008179BC" w14:paraId="23EDE56B" w14:textId="77777777" w:rsidTr="00784966">
        <w:trPr>
          <w:trHeight w:val="545"/>
        </w:trPr>
        <w:tc>
          <w:tcPr>
            <w:tcW w:w="759" w:type="pct"/>
            <w:vMerge w:val="restart"/>
            <w:shd w:val="clear" w:color="auto" w:fill="auto"/>
            <w:vAlign w:val="center"/>
          </w:tcPr>
          <w:p w14:paraId="5D810135" w14:textId="08BD9C69" w:rsidR="00B5561E" w:rsidRPr="001823F7" w:rsidRDefault="00784966" w:rsidP="00784966">
            <w:pPr>
              <w:jc w:val="center"/>
              <w:rPr>
                <w:b/>
                <w:bCs/>
                <w:sz w:val="20"/>
                <w:szCs w:val="20"/>
                <w:lang w:val="en-GB"/>
              </w:rPr>
            </w:pPr>
            <w:r>
              <w:rPr>
                <w:b/>
                <w:bCs/>
                <w:sz w:val="20"/>
                <w:szCs w:val="20"/>
                <w:lang w:val="en-GB"/>
              </w:rPr>
              <w:t>P</w:t>
            </w:r>
            <w:r w:rsidR="003D2782">
              <w:rPr>
                <w:b/>
                <w:bCs/>
                <w:sz w:val="20"/>
                <w:szCs w:val="20"/>
                <w:lang w:val="en-GB"/>
              </w:rPr>
              <w:t>ost-task</w:t>
            </w:r>
          </w:p>
          <w:p w14:paraId="63CC9985" w14:textId="42C8D55B" w:rsidR="00B5561E" w:rsidRPr="008179BC" w:rsidRDefault="00B5561E" w:rsidP="00784966">
            <w:pPr>
              <w:jc w:val="center"/>
              <w:rPr>
                <w:sz w:val="20"/>
                <w:szCs w:val="20"/>
                <w:lang w:val="en-GB"/>
              </w:rPr>
            </w:pPr>
          </w:p>
        </w:tc>
        <w:tc>
          <w:tcPr>
            <w:tcW w:w="3538" w:type="pct"/>
            <w:shd w:val="clear" w:color="auto" w:fill="auto"/>
          </w:tcPr>
          <w:p w14:paraId="408F4EF7" w14:textId="4895830C" w:rsidR="00CD58E6" w:rsidRDefault="00CD58E6" w:rsidP="00BB7E63">
            <w:pPr>
              <w:rPr>
                <w:sz w:val="20"/>
                <w:szCs w:val="20"/>
                <w:lang w:val="en-GB"/>
              </w:rPr>
            </w:pPr>
            <w:r>
              <w:rPr>
                <w:sz w:val="20"/>
                <w:szCs w:val="20"/>
                <w:lang w:val="en-GB"/>
              </w:rPr>
              <w:t>Later, each group</w:t>
            </w:r>
            <w:r w:rsidR="00F00FA7">
              <w:rPr>
                <w:sz w:val="20"/>
                <w:szCs w:val="20"/>
                <w:lang w:val="en-GB"/>
              </w:rPr>
              <w:t xml:space="preserve"> presents their posters orally to the class. </w:t>
            </w:r>
          </w:p>
          <w:p w14:paraId="2AD13B2D" w14:textId="6649C824" w:rsidR="00F00FA7" w:rsidRDefault="00F00FA7" w:rsidP="00BB7E63">
            <w:pPr>
              <w:rPr>
                <w:sz w:val="20"/>
                <w:szCs w:val="20"/>
                <w:lang w:val="en-GB"/>
              </w:rPr>
            </w:pPr>
            <w:r>
              <w:rPr>
                <w:sz w:val="20"/>
                <w:szCs w:val="20"/>
                <w:lang w:val="en-GB"/>
              </w:rPr>
              <w:t>T asks SS to paste their posters around the school to illustrate how to have better relationships with others.</w:t>
            </w:r>
          </w:p>
          <w:p w14:paraId="3B2A75BC" w14:textId="71FEBADB" w:rsidR="003D2782" w:rsidRPr="008179BC" w:rsidRDefault="003D2782" w:rsidP="00BB7E63">
            <w:pPr>
              <w:rPr>
                <w:sz w:val="20"/>
                <w:szCs w:val="20"/>
                <w:lang w:val="en-GB"/>
              </w:rPr>
            </w:pPr>
          </w:p>
        </w:tc>
        <w:tc>
          <w:tcPr>
            <w:tcW w:w="703" w:type="pct"/>
            <w:vMerge w:val="restart"/>
            <w:shd w:val="clear" w:color="auto" w:fill="auto"/>
          </w:tcPr>
          <w:p w14:paraId="0B29A395" w14:textId="77777777" w:rsidR="00B5561E" w:rsidRDefault="005F1C99" w:rsidP="00BB7E63">
            <w:pPr>
              <w:rPr>
                <w:sz w:val="20"/>
                <w:szCs w:val="20"/>
                <w:lang w:val="en-GB"/>
              </w:rPr>
            </w:pPr>
            <w:r>
              <w:rPr>
                <w:sz w:val="20"/>
                <w:szCs w:val="20"/>
                <w:lang w:val="en-GB"/>
              </w:rPr>
              <w:t>25 minutes</w:t>
            </w:r>
          </w:p>
          <w:p w14:paraId="4DCD339F" w14:textId="77777777" w:rsidR="005F1C99" w:rsidRDefault="005F1C99" w:rsidP="00BB7E63">
            <w:pPr>
              <w:rPr>
                <w:sz w:val="20"/>
                <w:szCs w:val="20"/>
                <w:lang w:val="en-GB"/>
              </w:rPr>
            </w:pPr>
            <w:r>
              <w:rPr>
                <w:sz w:val="20"/>
                <w:szCs w:val="20"/>
                <w:lang w:val="en-GB"/>
              </w:rPr>
              <w:t>Group work</w:t>
            </w:r>
          </w:p>
          <w:p w14:paraId="66F36EC8" w14:textId="2969757E" w:rsidR="005F1C99" w:rsidRPr="008179BC" w:rsidRDefault="005F1C99" w:rsidP="00BB7E63">
            <w:pPr>
              <w:rPr>
                <w:sz w:val="20"/>
                <w:szCs w:val="20"/>
                <w:lang w:val="en-GB"/>
              </w:rPr>
            </w:pPr>
          </w:p>
        </w:tc>
      </w:tr>
      <w:tr w:rsidR="00B5561E" w:rsidRPr="008179BC" w14:paraId="2117E795" w14:textId="77777777" w:rsidTr="00B5561E">
        <w:trPr>
          <w:trHeight w:val="174"/>
        </w:trPr>
        <w:tc>
          <w:tcPr>
            <w:tcW w:w="759" w:type="pct"/>
            <w:vMerge/>
            <w:shd w:val="clear" w:color="auto" w:fill="auto"/>
          </w:tcPr>
          <w:p w14:paraId="276A7D26" w14:textId="77777777" w:rsidR="00B5561E" w:rsidRPr="001823F7" w:rsidRDefault="00B5561E" w:rsidP="00BB7E63">
            <w:pPr>
              <w:rPr>
                <w:b/>
                <w:bCs/>
                <w:sz w:val="20"/>
                <w:szCs w:val="20"/>
                <w:lang w:val="en-GB"/>
              </w:rPr>
            </w:pPr>
          </w:p>
        </w:tc>
        <w:tc>
          <w:tcPr>
            <w:tcW w:w="3538" w:type="pct"/>
            <w:shd w:val="clear" w:color="auto" w:fill="auto"/>
          </w:tcPr>
          <w:p w14:paraId="5406C264" w14:textId="50525A8C" w:rsidR="003D2782" w:rsidRDefault="003D2782" w:rsidP="003D2782">
            <w:pPr>
              <w:rPr>
                <w:i/>
                <w:color w:val="000000" w:themeColor="text1"/>
                <w:sz w:val="20"/>
                <w:szCs w:val="20"/>
                <w:lang w:val="en-GB"/>
              </w:rPr>
            </w:pPr>
            <w:r w:rsidRPr="00482353">
              <w:rPr>
                <w:b/>
                <w:i/>
                <w:color w:val="000000" w:themeColor="text1"/>
                <w:sz w:val="20"/>
                <w:szCs w:val="20"/>
                <w:lang w:val="en-GB"/>
              </w:rPr>
              <w:t>Classroom Assessment technique: Stop and go:</w:t>
            </w:r>
            <w:r>
              <w:rPr>
                <w:b/>
                <w:i/>
                <w:color w:val="000000" w:themeColor="text1"/>
                <w:sz w:val="20"/>
                <w:szCs w:val="20"/>
                <w:lang w:val="en-GB"/>
              </w:rPr>
              <w:t xml:space="preserve"> </w:t>
            </w:r>
            <w:r w:rsidRPr="00A07A34">
              <w:rPr>
                <w:i/>
                <w:color w:val="000000" w:themeColor="text1"/>
                <w:sz w:val="20"/>
                <w:szCs w:val="20"/>
                <w:lang w:val="en-GB"/>
              </w:rPr>
              <w:t xml:space="preserve">T asks SS whether they </w:t>
            </w:r>
            <w:r>
              <w:rPr>
                <w:i/>
                <w:color w:val="000000" w:themeColor="text1"/>
                <w:sz w:val="20"/>
                <w:szCs w:val="20"/>
                <w:lang w:val="en-GB"/>
              </w:rPr>
              <w:t>need more time or not to finish the poster.</w:t>
            </w:r>
          </w:p>
          <w:p w14:paraId="02688F65" w14:textId="77777777" w:rsidR="00C44A3D" w:rsidRDefault="00C44A3D" w:rsidP="003D2782">
            <w:pPr>
              <w:rPr>
                <w:i/>
                <w:color w:val="000000" w:themeColor="text1"/>
                <w:sz w:val="20"/>
                <w:szCs w:val="20"/>
                <w:lang w:val="en-GB"/>
              </w:rPr>
            </w:pPr>
          </w:p>
          <w:p w14:paraId="0AD39D83" w14:textId="77777777" w:rsidR="00A14193" w:rsidRDefault="00A14193" w:rsidP="00035E92">
            <w:pPr>
              <w:rPr>
                <w:i/>
                <w:color w:val="000000" w:themeColor="text1"/>
                <w:sz w:val="20"/>
                <w:szCs w:val="20"/>
                <w:lang w:val="en-GB"/>
              </w:rPr>
            </w:pPr>
            <w:r w:rsidRPr="00A14193">
              <w:rPr>
                <w:b/>
                <w:i/>
                <w:color w:val="000000" w:themeColor="text1"/>
                <w:sz w:val="20"/>
                <w:szCs w:val="20"/>
                <w:lang w:val="en-GB"/>
              </w:rPr>
              <w:t>Peer assessment technique: Two stars and a wish:</w:t>
            </w:r>
            <w:r>
              <w:rPr>
                <w:i/>
                <w:color w:val="000000" w:themeColor="text1"/>
                <w:sz w:val="20"/>
                <w:szCs w:val="20"/>
                <w:lang w:val="en-GB"/>
              </w:rPr>
              <w:t xml:space="preserve"> once the presentations are done, T asks SS to </w:t>
            </w:r>
            <w:r w:rsidR="00035E92">
              <w:rPr>
                <w:i/>
                <w:color w:val="000000" w:themeColor="text1"/>
                <w:sz w:val="20"/>
                <w:szCs w:val="20"/>
                <w:lang w:val="en-GB"/>
              </w:rPr>
              <w:t xml:space="preserve">provide feedback to their partners by writing on a piece of paper </w:t>
            </w:r>
            <w:r w:rsidR="00035E92" w:rsidRPr="00035E92">
              <w:rPr>
                <w:i/>
                <w:color w:val="000000" w:themeColor="text1"/>
                <w:sz w:val="20"/>
                <w:szCs w:val="20"/>
                <w:lang w:val="en-GB"/>
              </w:rPr>
              <w:t xml:space="preserve">two </w:t>
            </w:r>
            <w:r w:rsidR="00035E92" w:rsidRPr="00035E92">
              <w:rPr>
                <w:i/>
                <w:color w:val="000000" w:themeColor="text1"/>
                <w:sz w:val="20"/>
                <w:szCs w:val="20"/>
                <w:lang w:val="en-GB"/>
              </w:rPr>
              <w:lastRenderedPageBreak/>
              <w:t>positive aspects of the</w:t>
            </w:r>
            <w:r w:rsidR="00035E92">
              <w:rPr>
                <w:i/>
                <w:color w:val="000000" w:themeColor="text1"/>
                <w:sz w:val="20"/>
                <w:szCs w:val="20"/>
                <w:lang w:val="en-GB"/>
              </w:rPr>
              <w:t>ir</w:t>
            </w:r>
            <w:r w:rsidR="00035E92" w:rsidRPr="00035E92">
              <w:rPr>
                <w:i/>
                <w:color w:val="000000" w:themeColor="text1"/>
                <w:sz w:val="20"/>
                <w:szCs w:val="20"/>
                <w:lang w:val="en-GB"/>
              </w:rPr>
              <w:t xml:space="preserve"> work </w:t>
            </w:r>
            <w:r w:rsidR="00035E92">
              <w:rPr>
                <w:i/>
                <w:color w:val="000000" w:themeColor="text1"/>
                <w:sz w:val="20"/>
                <w:szCs w:val="20"/>
                <w:lang w:val="en-GB"/>
              </w:rPr>
              <w:t>and</w:t>
            </w:r>
            <w:r w:rsidR="00035E92" w:rsidRPr="00035E92">
              <w:rPr>
                <w:i/>
                <w:color w:val="000000" w:themeColor="text1"/>
                <w:sz w:val="20"/>
                <w:szCs w:val="20"/>
                <w:lang w:val="en-GB"/>
              </w:rPr>
              <w:t xml:space="preserve"> a wish about what the</w:t>
            </w:r>
            <w:r w:rsidR="00035E92">
              <w:rPr>
                <w:i/>
                <w:color w:val="000000" w:themeColor="text1"/>
                <w:sz w:val="20"/>
                <w:szCs w:val="20"/>
                <w:lang w:val="en-GB"/>
              </w:rPr>
              <w:t xml:space="preserve">y might do next time </w:t>
            </w:r>
            <w:r w:rsidR="00035E92" w:rsidRPr="00035E92">
              <w:rPr>
                <w:i/>
                <w:color w:val="000000" w:themeColor="text1"/>
                <w:sz w:val="20"/>
                <w:szCs w:val="20"/>
                <w:lang w:val="en-GB"/>
              </w:rPr>
              <w:t xml:space="preserve">to improve </w:t>
            </w:r>
            <w:r w:rsidR="00C44A3D">
              <w:rPr>
                <w:i/>
                <w:color w:val="000000" w:themeColor="text1"/>
                <w:sz w:val="20"/>
                <w:szCs w:val="20"/>
                <w:lang w:val="en-GB"/>
              </w:rPr>
              <w:t xml:space="preserve">other aspects of </w:t>
            </w:r>
            <w:r w:rsidR="00035E92">
              <w:rPr>
                <w:i/>
                <w:color w:val="000000" w:themeColor="text1"/>
                <w:sz w:val="20"/>
                <w:szCs w:val="20"/>
                <w:lang w:val="en-GB"/>
              </w:rPr>
              <w:t xml:space="preserve">their </w:t>
            </w:r>
            <w:r w:rsidR="00035E92" w:rsidRPr="00035E92">
              <w:rPr>
                <w:i/>
                <w:color w:val="000000" w:themeColor="text1"/>
                <w:sz w:val="20"/>
                <w:szCs w:val="20"/>
                <w:lang w:val="en-GB"/>
              </w:rPr>
              <w:t>work</w:t>
            </w:r>
            <w:r w:rsidR="00035E92">
              <w:rPr>
                <w:i/>
                <w:color w:val="000000" w:themeColor="text1"/>
                <w:sz w:val="20"/>
                <w:szCs w:val="20"/>
                <w:lang w:val="en-GB"/>
              </w:rPr>
              <w:t>.</w:t>
            </w:r>
          </w:p>
          <w:p w14:paraId="053B31B0" w14:textId="7FDAE016" w:rsidR="00C44A3D" w:rsidRPr="00A14193" w:rsidRDefault="00C44A3D" w:rsidP="00035E92">
            <w:pPr>
              <w:rPr>
                <w:i/>
                <w:color w:val="000000" w:themeColor="text1"/>
                <w:sz w:val="20"/>
                <w:szCs w:val="20"/>
                <w:lang w:val="en-GB"/>
              </w:rPr>
            </w:pPr>
          </w:p>
        </w:tc>
        <w:tc>
          <w:tcPr>
            <w:tcW w:w="703" w:type="pct"/>
            <w:vMerge/>
            <w:shd w:val="clear" w:color="auto" w:fill="auto"/>
          </w:tcPr>
          <w:p w14:paraId="4AEDD52C" w14:textId="77777777" w:rsidR="00B5561E" w:rsidRPr="008179BC" w:rsidRDefault="00B5561E" w:rsidP="00BB7E63">
            <w:pPr>
              <w:rPr>
                <w:sz w:val="20"/>
                <w:szCs w:val="20"/>
                <w:lang w:val="en-GB"/>
              </w:rPr>
            </w:pPr>
          </w:p>
        </w:tc>
      </w:tr>
      <w:tr w:rsidR="00C44A3D" w:rsidRPr="008179BC" w14:paraId="5707B3C2" w14:textId="77777777" w:rsidTr="005F1C99">
        <w:trPr>
          <w:trHeight w:val="742"/>
        </w:trPr>
        <w:tc>
          <w:tcPr>
            <w:tcW w:w="759" w:type="pct"/>
            <w:shd w:val="clear" w:color="auto" w:fill="auto"/>
            <w:vAlign w:val="center"/>
          </w:tcPr>
          <w:p w14:paraId="78870FE3" w14:textId="2EB4B0DA" w:rsidR="00C44A3D" w:rsidRPr="001823F7" w:rsidRDefault="00C44A3D" w:rsidP="005F1C99">
            <w:pPr>
              <w:jc w:val="center"/>
              <w:rPr>
                <w:b/>
                <w:bCs/>
                <w:sz w:val="20"/>
                <w:szCs w:val="20"/>
                <w:lang w:val="en-GB"/>
              </w:rPr>
            </w:pPr>
            <w:r w:rsidRPr="001823F7">
              <w:rPr>
                <w:b/>
                <w:bCs/>
                <w:sz w:val="20"/>
                <w:szCs w:val="20"/>
                <w:lang w:val="en-GB"/>
              </w:rPr>
              <w:lastRenderedPageBreak/>
              <w:t>Wrap-up</w:t>
            </w:r>
          </w:p>
        </w:tc>
        <w:tc>
          <w:tcPr>
            <w:tcW w:w="3538" w:type="pct"/>
            <w:shd w:val="clear" w:color="auto" w:fill="auto"/>
          </w:tcPr>
          <w:p w14:paraId="70796562" w14:textId="3C319D51" w:rsidR="00C44A3D" w:rsidRPr="008179BC" w:rsidRDefault="00C44A3D" w:rsidP="00BB7E63">
            <w:pPr>
              <w:rPr>
                <w:sz w:val="20"/>
                <w:szCs w:val="20"/>
                <w:lang w:val="en-GB"/>
              </w:rPr>
            </w:pPr>
            <w:r>
              <w:rPr>
                <w:sz w:val="20"/>
                <w:szCs w:val="20"/>
                <w:lang w:val="en-GB"/>
              </w:rPr>
              <w:t xml:space="preserve">T finishes the class by remarking the importance of having good relationships with others around to keep peace and harmony in the classroom environment and in life. </w:t>
            </w:r>
          </w:p>
        </w:tc>
        <w:tc>
          <w:tcPr>
            <w:tcW w:w="703" w:type="pct"/>
            <w:shd w:val="clear" w:color="auto" w:fill="auto"/>
          </w:tcPr>
          <w:p w14:paraId="6E02CD96" w14:textId="77777777" w:rsidR="005F1C99" w:rsidRDefault="005F1C99" w:rsidP="00BB7E63">
            <w:pPr>
              <w:rPr>
                <w:sz w:val="20"/>
                <w:szCs w:val="20"/>
                <w:lang w:val="en-GB"/>
              </w:rPr>
            </w:pPr>
            <w:r>
              <w:rPr>
                <w:sz w:val="20"/>
                <w:szCs w:val="20"/>
                <w:lang w:val="en-GB"/>
              </w:rPr>
              <w:t>5 minutes</w:t>
            </w:r>
          </w:p>
          <w:p w14:paraId="7C334C6C" w14:textId="15443E96" w:rsidR="005F1C99" w:rsidRPr="008179BC" w:rsidRDefault="005F1C99" w:rsidP="00BB7E63">
            <w:pPr>
              <w:rPr>
                <w:sz w:val="20"/>
                <w:szCs w:val="20"/>
                <w:lang w:val="en-GB"/>
              </w:rPr>
            </w:pPr>
            <w:r>
              <w:rPr>
                <w:sz w:val="20"/>
                <w:szCs w:val="20"/>
                <w:lang w:val="en-GB"/>
              </w:rPr>
              <w:t>T-SS</w:t>
            </w:r>
          </w:p>
        </w:tc>
      </w:tr>
    </w:tbl>
    <w:p w14:paraId="61524845" w14:textId="44C3DC20" w:rsidR="00A468E5" w:rsidRPr="00761A01" w:rsidRDefault="00761A01">
      <w:pPr>
        <w:rPr>
          <w:i/>
          <w:color w:val="7F7F7F" w:themeColor="text1" w:themeTint="80"/>
          <w:lang w:val="en-GB"/>
        </w:rPr>
      </w:pPr>
      <w:r>
        <w:rPr>
          <w:i/>
          <w:color w:val="7F7F7F" w:themeColor="text1" w:themeTint="80"/>
          <w:lang w:val="en-GB"/>
        </w:rPr>
        <w:t xml:space="preserve">List a series of </w:t>
      </w:r>
      <w:r w:rsidR="00427117">
        <w:rPr>
          <w:i/>
          <w:color w:val="7F7F7F" w:themeColor="text1" w:themeTint="80"/>
          <w:lang w:val="en-GB"/>
        </w:rPr>
        <w:t>ideas</w:t>
      </w:r>
      <w:r>
        <w:rPr>
          <w:i/>
          <w:color w:val="7F7F7F" w:themeColor="text1" w:themeTint="80"/>
          <w:lang w:val="en-GB"/>
        </w:rPr>
        <w:t xml:space="preserve"> of how this plan can be </w:t>
      </w:r>
      <w:r w:rsidR="00427117">
        <w:rPr>
          <w:i/>
          <w:color w:val="7F7F7F" w:themeColor="text1" w:themeTint="80"/>
          <w:lang w:val="en-GB"/>
        </w:rPr>
        <w:t xml:space="preserve">methodologically </w:t>
      </w:r>
      <w:r>
        <w:rPr>
          <w:i/>
          <w:color w:val="7F7F7F" w:themeColor="text1" w:themeTint="80"/>
          <w:lang w:val="en-GB"/>
        </w:rPr>
        <w:t>adapted so other teachers can implement</w:t>
      </w:r>
      <w:r w:rsidR="00624F97">
        <w:rPr>
          <w:i/>
          <w:color w:val="7F7F7F" w:themeColor="text1" w:themeTint="80"/>
          <w:lang w:val="en-GB"/>
        </w:rPr>
        <w:t xml:space="preserve"> it</w:t>
      </w:r>
      <w:r>
        <w:rPr>
          <w:i/>
          <w:color w:val="7F7F7F" w:themeColor="text1" w:themeTint="80"/>
          <w:lang w:val="en-GB"/>
        </w:rPr>
        <w:t xml:space="preserve"> in their own educational context.</w:t>
      </w:r>
    </w:p>
    <w:tbl>
      <w:tblPr>
        <w:tblW w:w="5000" w:type="pct"/>
        <w:tblLook w:val="00A0" w:firstRow="1" w:lastRow="0" w:firstColumn="1" w:lastColumn="0" w:noHBand="0" w:noVBand="0"/>
      </w:tblPr>
      <w:tblGrid>
        <w:gridCol w:w="10070"/>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9321D8">
        <w:trPr>
          <w:trHeight w:val="932"/>
        </w:trPr>
        <w:tc>
          <w:tcPr>
            <w:tcW w:w="5000" w:type="pct"/>
            <w:tcBorders>
              <w:left w:val="single" w:sz="4" w:space="0" w:color="auto"/>
              <w:bottom w:val="single" w:sz="4" w:space="0" w:color="auto"/>
              <w:right w:val="single" w:sz="4" w:space="0" w:color="auto"/>
            </w:tcBorders>
          </w:tcPr>
          <w:p w14:paraId="54DEFE90" w14:textId="77777777" w:rsidR="004D0C52" w:rsidRDefault="00CD58E6" w:rsidP="00CF2363">
            <w:pPr>
              <w:rPr>
                <w:sz w:val="21"/>
                <w:szCs w:val="21"/>
                <w:lang w:val="en-GB"/>
              </w:rPr>
            </w:pPr>
            <w:r>
              <w:rPr>
                <w:sz w:val="21"/>
                <w:szCs w:val="21"/>
                <w:lang w:val="en-GB"/>
              </w:rPr>
              <w:t xml:space="preserve">Make sure your students choose different situations to create the poster, so there is a greater variety of proposals to share in your school. </w:t>
            </w:r>
          </w:p>
          <w:p w14:paraId="5B24DB16" w14:textId="77777777" w:rsidR="009321D8" w:rsidRDefault="009321D8" w:rsidP="00CF2363">
            <w:pPr>
              <w:rPr>
                <w:sz w:val="21"/>
                <w:szCs w:val="21"/>
                <w:lang w:val="en-GB"/>
              </w:rPr>
            </w:pPr>
          </w:p>
          <w:p w14:paraId="79D57697" w14:textId="77777777" w:rsidR="009321D8" w:rsidRDefault="009321D8" w:rsidP="00CF2363">
            <w:pPr>
              <w:rPr>
                <w:sz w:val="21"/>
                <w:szCs w:val="21"/>
                <w:lang w:val="en-GB"/>
              </w:rPr>
            </w:pPr>
            <w:r>
              <w:rPr>
                <w:sz w:val="21"/>
                <w:szCs w:val="21"/>
                <w:lang w:val="en-GB"/>
              </w:rPr>
              <w:t xml:space="preserve">You can also provide some challenging situations that are common in society for them to recognize and work on solving them. </w:t>
            </w:r>
          </w:p>
          <w:p w14:paraId="4A162508" w14:textId="423156A3" w:rsidR="009321D8" w:rsidRPr="008179BC" w:rsidRDefault="009321D8" w:rsidP="00CF2363">
            <w:pPr>
              <w:rPr>
                <w:sz w:val="21"/>
                <w:szCs w:val="21"/>
                <w:lang w:val="en-GB"/>
              </w:rPr>
            </w:pPr>
          </w:p>
        </w:tc>
      </w:tr>
    </w:tbl>
    <w:p w14:paraId="614CA0E2" w14:textId="0D3374B9" w:rsidR="00DD26F4" w:rsidRDefault="00DD26F4"/>
    <w:p w14:paraId="6DD1E0D9" w14:textId="77777777" w:rsidR="00DD26F4" w:rsidRDefault="00DD26F4" w:rsidP="00DD26F4">
      <w:pPr>
        <w:rPr>
          <w:i/>
          <w:color w:val="7F7F7F" w:themeColor="text1" w:themeTint="80"/>
          <w:lang w:val="en-GB"/>
        </w:rPr>
      </w:pPr>
      <w:r>
        <w:rPr>
          <w:i/>
          <w:color w:val="7F7F7F" w:themeColor="text1" w:themeTint="80"/>
          <w:lang w:val="en-GB"/>
        </w:rPr>
        <w:t>Write the key word for each category based on the content of this plan. For example:</w:t>
      </w:r>
    </w:p>
    <w:p w14:paraId="27ABC50B" w14:textId="77777777" w:rsidR="00DD26F4" w:rsidRPr="009803B0" w:rsidRDefault="00DD26F4" w:rsidP="00DD26F4">
      <w:pPr>
        <w:rPr>
          <w:i/>
          <w:color w:val="7F7F7F" w:themeColor="text1" w:themeTint="80"/>
          <w:lang w:val="en-GB"/>
        </w:rPr>
      </w:pPr>
      <w:r>
        <w:rPr>
          <w:i/>
          <w:color w:val="7F7F7F" w:themeColor="text1" w:themeTint="80"/>
          <w:lang w:val="en-GB"/>
        </w:rPr>
        <w:t>Topic: environment</w:t>
      </w:r>
      <w:r>
        <w:rPr>
          <w:i/>
          <w:color w:val="7F7F7F" w:themeColor="text1" w:themeTint="80"/>
          <w:lang w:val="en-GB"/>
        </w:rPr>
        <w:tab/>
        <w:t>Skill: reading</w:t>
      </w:r>
      <w:r>
        <w:rPr>
          <w:i/>
          <w:color w:val="7F7F7F" w:themeColor="text1" w:themeTint="80"/>
          <w:lang w:val="en-GB"/>
        </w:rPr>
        <w:tab/>
      </w:r>
      <w:r>
        <w:rPr>
          <w:i/>
          <w:color w:val="7F7F7F" w:themeColor="text1" w:themeTint="80"/>
          <w:lang w:val="en-GB"/>
        </w:rPr>
        <w:tab/>
        <w:t>Linguistic: should</w:t>
      </w:r>
      <w:r>
        <w:rPr>
          <w:i/>
          <w:color w:val="7F7F7F" w:themeColor="text1" w:themeTint="80"/>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4C4D06">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2BFF8F2C" w:rsidR="00DD26F4" w:rsidRPr="009321D8" w:rsidRDefault="00F00FA7" w:rsidP="004C4D06">
            <w:pPr>
              <w:jc w:val="center"/>
              <w:rPr>
                <w:b/>
                <w:bCs/>
                <w:sz w:val="20"/>
                <w:szCs w:val="21"/>
              </w:rPr>
            </w:pPr>
            <w:r w:rsidRPr="009321D8">
              <w:rPr>
                <w:sz w:val="20"/>
                <w:szCs w:val="21"/>
              </w:rPr>
              <w:t>How can I have better relationships?</w:t>
            </w:r>
          </w:p>
        </w:tc>
        <w:tc>
          <w:tcPr>
            <w:tcW w:w="1000" w:type="pct"/>
            <w:tcBorders>
              <w:left w:val="single" w:sz="4" w:space="0" w:color="auto"/>
              <w:bottom w:val="single" w:sz="4" w:space="0" w:color="auto"/>
              <w:right w:val="single" w:sz="4" w:space="0" w:color="auto"/>
            </w:tcBorders>
            <w:shd w:val="clear" w:color="auto" w:fill="auto"/>
            <w:vAlign w:val="center"/>
          </w:tcPr>
          <w:p w14:paraId="4D306002" w14:textId="524972CA" w:rsidR="00DD26F4" w:rsidRPr="009321D8" w:rsidRDefault="009321D8" w:rsidP="004C4D06">
            <w:pPr>
              <w:jc w:val="center"/>
              <w:rPr>
                <w:sz w:val="20"/>
                <w:szCs w:val="21"/>
                <w:u w:val="single"/>
              </w:rPr>
            </w:pPr>
            <w:r w:rsidRPr="009321D8">
              <w:rPr>
                <w:sz w:val="20"/>
                <w:szCs w:val="21"/>
                <w:u w:val="single"/>
              </w:rPr>
              <w:t>Listening</w:t>
            </w:r>
          </w:p>
          <w:p w14:paraId="77BFEA6F" w14:textId="2644E216" w:rsidR="009321D8" w:rsidRPr="009321D8" w:rsidRDefault="009321D8" w:rsidP="004C4D06">
            <w:pPr>
              <w:jc w:val="center"/>
              <w:rPr>
                <w:sz w:val="20"/>
                <w:szCs w:val="21"/>
              </w:rPr>
            </w:pPr>
            <w:r w:rsidRPr="009321D8">
              <w:rPr>
                <w:sz w:val="20"/>
                <w:szCs w:val="21"/>
              </w:rPr>
              <w:t>Speaking</w:t>
            </w:r>
          </w:p>
          <w:p w14:paraId="28E08D56" w14:textId="7B2B2BE5" w:rsidR="009321D8" w:rsidRPr="009321D8" w:rsidRDefault="009321D8" w:rsidP="004C4D06">
            <w:pPr>
              <w:jc w:val="center"/>
              <w:rPr>
                <w:sz w:val="20"/>
                <w:szCs w:val="21"/>
              </w:rPr>
            </w:pPr>
            <w:r w:rsidRPr="009321D8">
              <w:rPr>
                <w:sz w:val="20"/>
                <w:szCs w:val="21"/>
              </w:rPr>
              <w:t xml:space="preserve">Writing </w:t>
            </w:r>
          </w:p>
        </w:tc>
        <w:tc>
          <w:tcPr>
            <w:tcW w:w="1000" w:type="pct"/>
            <w:tcBorders>
              <w:left w:val="single" w:sz="4" w:space="0" w:color="auto"/>
              <w:bottom w:val="single" w:sz="4" w:space="0" w:color="auto"/>
              <w:right w:val="single" w:sz="4" w:space="0" w:color="auto"/>
            </w:tcBorders>
            <w:shd w:val="clear" w:color="auto" w:fill="auto"/>
            <w:vAlign w:val="center"/>
          </w:tcPr>
          <w:p w14:paraId="686B0700" w14:textId="5C3C188F" w:rsidR="00DD26F4" w:rsidRPr="009321D8" w:rsidRDefault="00563CBD" w:rsidP="004C4D06">
            <w:pPr>
              <w:jc w:val="center"/>
              <w:rPr>
                <w:sz w:val="20"/>
                <w:szCs w:val="21"/>
              </w:rPr>
            </w:pPr>
            <w:r>
              <w:rPr>
                <w:sz w:val="20"/>
                <w:szCs w:val="21"/>
              </w:rPr>
              <w:t>Modal verb</w:t>
            </w:r>
            <w:bookmarkStart w:id="0" w:name="_GoBack"/>
            <w:bookmarkEnd w:id="0"/>
            <w:r>
              <w:rPr>
                <w:sz w:val="20"/>
                <w:szCs w:val="21"/>
              </w:rPr>
              <w:t xml:space="preserve"> “</w:t>
            </w:r>
            <w:r w:rsidR="009321D8" w:rsidRPr="009321D8">
              <w:rPr>
                <w:sz w:val="20"/>
                <w:szCs w:val="21"/>
              </w:rPr>
              <w:t>Should</w:t>
            </w:r>
            <w:r>
              <w:rPr>
                <w:sz w:val="20"/>
                <w:szCs w:val="21"/>
              </w:rPr>
              <w:t>”</w:t>
            </w:r>
          </w:p>
          <w:p w14:paraId="499AD556" w14:textId="0252F115" w:rsidR="009321D8" w:rsidRPr="009321D8" w:rsidRDefault="009321D8" w:rsidP="004C4D06">
            <w:pPr>
              <w:jc w:val="center"/>
              <w:rPr>
                <w:sz w:val="20"/>
                <w:szCs w:val="21"/>
              </w:rPr>
            </w:pPr>
            <w:r w:rsidRPr="009321D8">
              <w:rPr>
                <w:sz w:val="20"/>
                <w:szCs w:val="21"/>
              </w:rPr>
              <w:t>Present simple</w:t>
            </w:r>
          </w:p>
        </w:tc>
        <w:tc>
          <w:tcPr>
            <w:tcW w:w="1000" w:type="pct"/>
            <w:tcBorders>
              <w:left w:val="single" w:sz="4" w:space="0" w:color="auto"/>
              <w:bottom w:val="single" w:sz="4" w:space="0" w:color="auto"/>
              <w:right w:val="single" w:sz="4" w:space="0" w:color="auto"/>
            </w:tcBorders>
          </w:tcPr>
          <w:p w14:paraId="5BB86707" w14:textId="77777777" w:rsidR="00DD26F4" w:rsidRPr="009321D8" w:rsidRDefault="009321D8" w:rsidP="004C4D06">
            <w:pPr>
              <w:jc w:val="center"/>
              <w:rPr>
                <w:sz w:val="20"/>
                <w:szCs w:val="21"/>
              </w:rPr>
            </w:pPr>
            <w:r w:rsidRPr="009321D8">
              <w:rPr>
                <w:sz w:val="20"/>
                <w:szCs w:val="21"/>
              </w:rPr>
              <w:t>Expressions about emotions</w:t>
            </w:r>
          </w:p>
          <w:p w14:paraId="53F72DD1" w14:textId="6087D874" w:rsidR="009321D8" w:rsidRPr="009321D8" w:rsidRDefault="009321D8" w:rsidP="004C4D06">
            <w:pPr>
              <w:jc w:val="center"/>
              <w:rPr>
                <w:sz w:val="20"/>
                <w:szCs w:val="21"/>
              </w:rPr>
            </w:pPr>
            <w:r w:rsidRPr="009321D8">
              <w:rPr>
                <w:sz w:val="20"/>
                <w:szCs w:val="21"/>
              </w:rPr>
              <w:t xml:space="preserve">Expressions to </w:t>
            </w:r>
            <w:r w:rsidR="00457B4F">
              <w:rPr>
                <w:sz w:val="20"/>
                <w:szCs w:val="21"/>
              </w:rPr>
              <w:t xml:space="preserve">give </w:t>
            </w:r>
            <w:r w:rsidRPr="009321D8">
              <w:rPr>
                <w:sz w:val="20"/>
                <w:szCs w:val="21"/>
              </w:rPr>
              <w:t>recommend</w:t>
            </w:r>
            <w:r w:rsidR="00457B4F">
              <w:rPr>
                <w:sz w:val="20"/>
                <w:szCs w:val="21"/>
              </w:rPr>
              <w:t>ations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7DFC157C" w:rsidR="00DD26F4" w:rsidRPr="009321D8" w:rsidRDefault="009321D8" w:rsidP="004C4D06">
            <w:pPr>
              <w:jc w:val="center"/>
              <w:rPr>
                <w:sz w:val="20"/>
                <w:szCs w:val="21"/>
              </w:rPr>
            </w:pPr>
            <w:r w:rsidRPr="009321D8">
              <w:rPr>
                <w:sz w:val="20"/>
                <w:szCs w:val="21"/>
              </w:rPr>
              <w:t>7</w:t>
            </w:r>
            <w:r w:rsidRPr="009321D8">
              <w:rPr>
                <w:sz w:val="20"/>
                <w:szCs w:val="21"/>
                <w:vertAlign w:val="superscript"/>
              </w:rPr>
              <w:t>th</w:t>
            </w:r>
            <w:r w:rsidRPr="009321D8">
              <w:rPr>
                <w:sz w:val="20"/>
                <w:szCs w:val="21"/>
              </w:rPr>
              <w:t xml:space="preserve"> </w:t>
            </w:r>
          </w:p>
        </w:tc>
      </w:tr>
    </w:tbl>
    <w:p w14:paraId="42270404" w14:textId="3554193D" w:rsidR="00DD26F4" w:rsidRDefault="00DD26F4"/>
    <w:sectPr w:rsidR="00DD26F4" w:rsidSect="007F1F1B">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F6799" w14:textId="77777777" w:rsidR="009764AD" w:rsidRDefault="009764AD">
      <w:r>
        <w:separator/>
      </w:r>
    </w:p>
  </w:endnote>
  <w:endnote w:type="continuationSeparator" w:id="0">
    <w:p w14:paraId="4524130E" w14:textId="77777777" w:rsidR="009764AD" w:rsidRDefault="0097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636F" w14:textId="77777777" w:rsidR="009764AD" w:rsidRDefault="009764AD">
      <w:r>
        <w:separator/>
      </w:r>
    </w:p>
  </w:footnote>
  <w:footnote w:type="continuationSeparator" w:id="0">
    <w:p w14:paraId="5F14C3EE" w14:textId="77777777" w:rsidR="009764AD" w:rsidRDefault="009764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1A4EE6"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9764AD">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FF7B85"/>
    <w:multiLevelType w:val="hybridMultilevel"/>
    <w:tmpl w:val="C4DCB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17A04"/>
    <w:rsid w:val="00034661"/>
    <w:rsid w:val="00035E92"/>
    <w:rsid w:val="00052D82"/>
    <w:rsid w:val="000569E5"/>
    <w:rsid w:val="00057326"/>
    <w:rsid w:val="00096FBE"/>
    <w:rsid w:val="000C3E69"/>
    <w:rsid w:val="000D54B7"/>
    <w:rsid w:val="000E299D"/>
    <w:rsid w:val="000F212E"/>
    <w:rsid w:val="001120F3"/>
    <w:rsid w:val="00126D94"/>
    <w:rsid w:val="00142F05"/>
    <w:rsid w:val="001823F7"/>
    <w:rsid w:val="001A4EE6"/>
    <w:rsid w:val="001C49B1"/>
    <w:rsid w:val="00242471"/>
    <w:rsid w:val="002842CE"/>
    <w:rsid w:val="002929DF"/>
    <w:rsid w:val="00293BFE"/>
    <w:rsid w:val="002A1F24"/>
    <w:rsid w:val="002A35C5"/>
    <w:rsid w:val="002C0D05"/>
    <w:rsid w:val="002F2F5D"/>
    <w:rsid w:val="002F3C8B"/>
    <w:rsid w:val="0034475A"/>
    <w:rsid w:val="00364B70"/>
    <w:rsid w:val="00381F6D"/>
    <w:rsid w:val="003D2782"/>
    <w:rsid w:val="004152A5"/>
    <w:rsid w:val="00427117"/>
    <w:rsid w:val="004500BA"/>
    <w:rsid w:val="00457B4F"/>
    <w:rsid w:val="00482353"/>
    <w:rsid w:val="0048774F"/>
    <w:rsid w:val="00494228"/>
    <w:rsid w:val="004D0C52"/>
    <w:rsid w:val="00533423"/>
    <w:rsid w:val="0054644E"/>
    <w:rsid w:val="00563CBD"/>
    <w:rsid w:val="00573FCE"/>
    <w:rsid w:val="005F1C99"/>
    <w:rsid w:val="00624F97"/>
    <w:rsid w:val="00626BF1"/>
    <w:rsid w:val="006335F2"/>
    <w:rsid w:val="00646080"/>
    <w:rsid w:val="0067615C"/>
    <w:rsid w:val="00687D61"/>
    <w:rsid w:val="006A44D9"/>
    <w:rsid w:val="006A4E31"/>
    <w:rsid w:val="006D49A7"/>
    <w:rsid w:val="006D5986"/>
    <w:rsid w:val="007232AC"/>
    <w:rsid w:val="00733004"/>
    <w:rsid w:val="007612F0"/>
    <w:rsid w:val="00761A01"/>
    <w:rsid w:val="00784966"/>
    <w:rsid w:val="007B639D"/>
    <w:rsid w:val="007C66B0"/>
    <w:rsid w:val="007C6E1B"/>
    <w:rsid w:val="007D15EF"/>
    <w:rsid w:val="007F1F1B"/>
    <w:rsid w:val="00802F70"/>
    <w:rsid w:val="00806DF7"/>
    <w:rsid w:val="00825B2C"/>
    <w:rsid w:val="00830D8B"/>
    <w:rsid w:val="008934D6"/>
    <w:rsid w:val="00895961"/>
    <w:rsid w:val="008C37EF"/>
    <w:rsid w:val="008F224D"/>
    <w:rsid w:val="00902140"/>
    <w:rsid w:val="00916F56"/>
    <w:rsid w:val="009321D8"/>
    <w:rsid w:val="0095717F"/>
    <w:rsid w:val="009764AD"/>
    <w:rsid w:val="009803B0"/>
    <w:rsid w:val="0099193E"/>
    <w:rsid w:val="009C20A6"/>
    <w:rsid w:val="009C2110"/>
    <w:rsid w:val="009E591B"/>
    <w:rsid w:val="00A03390"/>
    <w:rsid w:val="00A07A34"/>
    <w:rsid w:val="00A14193"/>
    <w:rsid w:val="00A4312E"/>
    <w:rsid w:val="00A436B2"/>
    <w:rsid w:val="00A468E5"/>
    <w:rsid w:val="00AD64EC"/>
    <w:rsid w:val="00AD7658"/>
    <w:rsid w:val="00AF22D4"/>
    <w:rsid w:val="00B5561E"/>
    <w:rsid w:val="00B71EF3"/>
    <w:rsid w:val="00B96443"/>
    <w:rsid w:val="00BB6AD9"/>
    <w:rsid w:val="00BC59A8"/>
    <w:rsid w:val="00BF2A80"/>
    <w:rsid w:val="00BF4A59"/>
    <w:rsid w:val="00C41144"/>
    <w:rsid w:val="00C44A3D"/>
    <w:rsid w:val="00C50759"/>
    <w:rsid w:val="00C52F32"/>
    <w:rsid w:val="00C551FE"/>
    <w:rsid w:val="00C76474"/>
    <w:rsid w:val="00C81CCA"/>
    <w:rsid w:val="00CD2BCB"/>
    <w:rsid w:val="00CD58E6"/>
    <w:rsid w:val="00CF2363"/>
    <w:rsid w:val="00D140F1"/>
    <w:rsid w:val="00D20FA8"/>
    <w:rsid w:val="00D65D20"/>
    <w:rsid w:val="00D824E7"/>
    <w:rsid w:val="00D91FBB"/>
    <w:rsid w:val="00DD26F4"/>
    <w:rsid w:val="00E56830"/>
    <w:rsid w:val="00E56AC9"/>
    <w:rsid w:val="00E70C97"/>
    <w:rsid w:val="00E7327E"/>
    <w:rsid w:val="00E82822"/>
    <w:rsid w:val="00E87DEE"/>
    <w:rsid w:val="00E91F1B"/>
    <w:rsid w:val="00E95F21"/>
    <w:rsid w:val="00EA6E44"/>
    <w:rsid w:val="00F00FA7"/>
    <w:rsid w:val="00F9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C55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8473">
      <w:bodyDiv w:val="1"/>
      <w:marLeft w:val="0"/>
      <w:marRight w:val="0"/>
      <w:marTop w:val="0"/>
      <w:marBottom w:val="0"/>
      <w:divBdr>
        <w:top w:val="none" w:sz="0" w:space="0" w:color="auto"/>
        <w:left w:val="none" w:sz="0" w:space="0" w:color="auto"/>
        <w:bottom w:val="none" w:sz="0" w:space="0" w:color="auto"/>
        <w:right w:val="none" w:sz="0" w:space="0" w:color="auto"/>
      </w:divBdr>
    </w:div>
    <w:div w:id="228658413">
      <w:bodyDiv w:val="1"/>
      <w:marLeft w:val="0"/>
      <w:marRight w:val="0"/>
      <w:marTop w:val="0"/>
      <w:marBottom w:val="0"/>
      <w:divBdr>
        <w:top w:val="none" w:sz="0" w:space="0" w:color="auto"/>
        <w:left w:val="none" w:sz="0" w:space="0" w:color="auto"/>
        <w:bottom w:val="none" w:sz="0" w:space="0" w:color="auto"/>
        <w:right w:val="none" w:sz="0" w:space="0" w:color="auto"/>
      </w:divBdr>
    </w:div>
    <w:div w:id="626280370">
      <w:bodyDiv w:val="1"/>
      <w:marLeft w:val="0"/>
      <w:marRight w:val="0"/>
      <w:marTop w:val="0"/>
      <w:marBottom w:val="0"/>
      <w:divBdr>
        <w:top w:val="none" w:sz="0" w:space="0" w:color="auto"/>
        <w:left w:val="none" w:sz="0" w:space="0" w:color="auto"/>
        <w:bottom w:val="none" w:sz="0" w:space="0" w:color="auto"/>
        <w:right w:val="none" w:sz="0" w:space="0" w:color="auto"/>
      </w:divBdr>
    </w:div>
    <w:div w:id="1465613171">
      <w:bodyDiv w:val="1"/>
      <w:marLeft w:val="0"/>
      <w:marRight w:val="0"/>
      <w:marTop w:val="0"/>
      <w:marBottom w:val="0"/>
      <w:divBdr>
        <w:top w:val="none" w:sz="0" w:space="0" w:color="auto"/>
        <w:left w:val="none" w:sz="0" w:space="0" w:color="auto"/>
        <w:bottom w:val="none" w:sz="0" w:space="0" w:color="auto"/>
        <w:right w:val="none" w:sz="0" w:space="0" w:color="auto"/>
      </w:divBdr>
    </w:div>
    <w:div w:id="18873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IiLueBRYL8" TargetMode="External"/><Relationship Id="rId3" Type="http://schemas.openxmlformats.org/officeDocument/2006/relationships/settings" Target="settings.xml"/><Relationship Id="rId7" Type="http://schemas.openxmlformats.org/officeDocument/2006/relationships/hyperlink" Target="https://youtu.be/Gn7ZQ2x0cO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o9ulSfCGM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1175</Words>
  <Characters>6463</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Yeni AC</cp:lastModifiedBy>
  <cp:revision>35</cp:revision>
  <dcterms:created xsi:type="dcterms:W3CDTF">2019-09-30T19:16:00Z</dcterms:created>
  <dcterms:modified xsi:type="dcterms:W3CDTF">2019-12-18T16:27:00Z</dcterms:modified>
</cp:coreProperties>
</file>