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F0B91" w14:textId="77777777" w:rsidR="00F02B18" w:rsidRDefault="00AD5229">
      <w:pPr>
        <w:jc w:val="center"/>
        <w:rPr>
          <w:color w:val="2E75B5"/>
        </w:rPr>
      </w:pPr>
      <w:r>
        <w:rPr>
          <w:color w:val="2E75B5"/>
        </w:rPr>
        <w:t>INSPIRING TS</w:t>
      </w:r>
    </w:p>
    <w:p w14:paraId="498B923E" w14:textId="77777777" w:rsidR="00F02B18" w:rsidRDefault="00AD5229">
      <w:pPr>
        <w:jc w:val="center"/>
        <w:rPr>
          <w:color w:val="2E75B5"/>
        </w:rPr>
      </w:pPr>
      <w:r>
        <w:rPr>
          <w:color w:val="2E75B5"/>
        </w:rPr>
        <w:t>ELT PLAN TEMPLATE</w:t>
      </w:r>
    </w:p>
    <w:p w14:paraId="0A7622D4" w14:textId="77777777" w:rsidR="00F02B18" w:rsidRDefault="00F02B18"/>
    <w:p w14:paraId="7122CB5F" w14:textId="77777777" w:rsidR="00F02B18" w:rsidRDefault="00AD5229">
      <w:pPr>
        <w:rPr>
          <w:i/>
          <w:color w:val="7F7F7F"/>
        </w:rPr>
      </w:pPr>
      <w:r>
        <w:rPr>
          <w:i/>
          <w:color w:val="7F7F7F"/>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F02B18" w14:paraId="75738C43"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5EE0E9BB" w14:textId="77777777" w:rsidR="00F02B18" w:rsidRDefault="00AD5229">
            <w:pPr>
              <w:jc w:val="center"/>
              <w:rPr>
                <w:b/>
              </w:rPr>
            </w:pPr>
            <w:r>
              <w:rPr>
                <w:b/>
              </w:rPr>
              <w:t>Author</w:t>
            </w:r>
          </w:p>
        </w:tc>
      </w:tr>
      <w:tr w:rsidR="00F02B18" w14:paraId="6230978F" w14:textId="77777777">
        <w:tc>
          <w:tcPr>
            <w:tcW w:w="2405" w:type="dxa"/>
            <w:tcBorders>
              <w:top w:val="single" w:sz="4" w:space="0" w:color="000000"/>
              <w:left w:val="single" w:sz="4" w:space="0" w:color="000000"/>
              <w:right w:val="single" w:sz="4" w:space="0" w:color="000000"/>
            </w:tcBorders>
            <w:shd w:val="clear" w:color="auto" w:fill="FFFFFF"/>
          </w:tcPr>
          <w:p w14:paraId="6CD8E4AB" w14:textId="77777777" w:rsidR="00F02B18" w:rsidRDefault="00AD5229">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57C9578D" w14:textId="77777777" w:rsidR="00F02B18" w:rsidRDefault="00AD5229">
            <w:pPr>
              <w:rPr>
                <w:b/>
              </w:rPr>
            </w:pPr>
            <w:r>
              <w:rPr>
                <w:b/>
                <w:sz w:val="21"/>
                <w:szCs w:val="21"/>
              </w:rPr>
              <w:t>ROBIN YOVANNI MILLAN SOLARTE</w:t>
            </w:r>
          </w:p>
        </w:tc>
      </w:tr>
      <w:tr w:rsidR="00F02B18" w14:paraId="6782EE0A"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7D3332E5" w14:textId="77777777" w:rsidR="00F02B18" w:rsidRDefault="00AD5229">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30347540" w14:textId="77777777" w:rsidR="00F02B18" w:rsidRDefault="00AD5229">
            <w:pPr>
              <w:rPr>
                <w:b/>
              </w:rPr>
            </w:pPr>
            <w:r>
              <w:rPr>
                <w:b/>
              </w:rPr>
              <w:t>braveman2877@yahoo.com</w:t>
            </w:r>
          </w:p>
        </w:tc>
      </w:tr>
      <w:tr w:rsidR="00F02B18" w14:paraId="13BA031A"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24F2F503" w14:textId="77777777" w:rsidR="00F02B18" w:rsidRDefault="00AD5229">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17AE45D7" w14:textId="77777777" w:rsidR="00F02B18" w:rsidRDefault="00AD5229">
            <w:pPr>
              <w:rPr>
                <w:b/>
                <w:sz w:val="21"/>
                <w:szCs w:val="21"/>
              </w:rPr>
            </w:pPr>
            <w:r>
              <w:rPr>
                <w:b/>
                <w:sz w:val="21"/>
                <w:szCs w:val="21"/>
              </w:rPr>
              <w:t>I. E. ATENEO</w:t>
            </w:r>
          </w:p>
        </w:tc>
      </w:tr>
    </w:tbl>
    <w:p w14:paraId="6215C68C" w14:textId="77777777" w:rsidR="00F02B18" w:rsidRDefault="00F02B18"/>
    <w:p w14:paraId="786EDB59" w14:textId="77777777" w:rsidR="00F02B18" w:rsidRDefault="00AD5229">
      <w:pPr>
        <w:rPr>
          <w:i/>
          <w:color w:val="7F7F7F"/>
        </w:rPr>
      </w:pPr>
      <w:r>
        <w:rPr>
          <w:i/>
          <w:color w:val="7F7F7F"/>
        </w:rPr>
        <w:t>Select the type of plan</w:t>
      </w: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F02B18" w14:paraId="0A43F525" w14:textId="77777777">
        <w:tc>
          <w:tcPr>
            <w:tcW w:w="2517" w:type="dxa"/>
            <w:tcBorders>
              <w:top w:val="single" w:sz="4" w:space="0" w:color="000000"/>
              <w:left w:val="single" w:sz="4" w:space="0" w:color="000000"/>
              <w:right w:val="single" w:sz="4" w:space="0" w:color="000000"/>
            </w:tcBorders>
            <w:shd w:val="clear" w:color="auto" w:fill="BDD7EE"/>
            <w:vAlign w:val="center"/>
          </w:tcPr>
          <w:p w14:paraId="4FE1D426" w14:textId="77777777" w:rsidR="00F02B18" w:rsidRDefault="00AD5229">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2594A886" w14:textId="77777777" w:rsidR="00F02B18" w:rsidRDefault="00AD5229">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5311D3AD" w14:textId="77777777" w:rsidR="00F02B18" w:rsidRDefault="00AD5229">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6DF27A1F" w14:textId="77777777" w:rsidR="00F02B18" w:rsidRDefault="00AD5229">
            <w:pPr>
              <w:jc w:val="center"/>
              <w:rPr>
                <w:b/>
              </w:rPr>
            </w:pPr>
            <w:r>
              <w:rPr>
                <w:b/>
              </w:rPr>
              <w:t>Project plan</w:t>
            </w:r>
          </w:p>
        </w:tc>
      </w:tr>
      <w:tr w:rsidR="00F02B18" w14:paraId="4A102BDB" w14:textId="77777777">
        <w:tc>
          <w:tcPr>
            <w:tcW w:w="2517" w:type="dxa"/>
            <w:tcBorders>
              <w:left w:val="single" w:sz="4" w:space="0" w:color="000000"/>
              <w:bottom w:val="single" w:sz="4" w:space="0" w:color="000000"/>
              <w:right w:val="single" w:sz="4" w:space="0" w:color="000000"/>
            </w:tcBorders>
            <w:shd w:val="clear" w:color="auto" w:fill="auto"/>
            <w:vAlign w:val="center"/>
          </w:tcPr>
          <w:p w14:paraId="6C2045E9" w14:textId="77777777" w:rsidR="00F02B18" w:rsidRDefault="00AD5229">
            <w:pPr>
              <w:jc w:val="center"/>
              <w:rPr>
                <w:b/>
                <w:sz w:val="21"/>
                <w:szCs w:val="21"/>
              </w:rPr>
            </w:pPr>
            <w:r>
              <w:rPr>
                <w:b/>
                <w:sz w:val="21"/>
                <w:szCs w:val="21"/>
              </w:rPr>
              <w:t>x</w:t>
            </w:r>
          </w:p>
        </w:tc>
        <w:tc>
          <w:tcPr>
            <w:tcW w:w="2517" w:type="dxa"/>
            <w:tcBorders>
              <w:left w:val="single" w:sz="4" w:space="0" w:color="000000"/>
              <w:bottom w:val="single" w:sz="4" w:space="0" w:color="000000"/>
              <w:right w:val="single" w:sz="4" w:space="0" w:color="000000"/>
            </w:tcBorders>
            <w:shd w:val="clear" w:color="auto" w:fill="auto"/>
            <w:vAlign w:val="center"/>
          </w:tcPr>
          <w:p w14:paraId="2D26E1B3" w14:textId="77777777" w:rsidR="00F02B18" w:rsidRDefault="00F02B18">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47AD52CA" w14:textId="77777777" w:rsidR="00F02B18" w:rsidRDefault="00F02B18">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5F4DE327" w14:textId="77777777" w:rsidR="00F02B18" w:rsidRDefault="00F02B18">
            <w:pPr>
              <w:jc w:val="center"/>
              <w:rPr>
                <w:sz w:val="21"/>
                <w:szCs w:val="21"/>
              </w:rPr>
            </w:pPr>
          </w:p>
        </w:tc>
      </w:tr>
    </w:tbl>
    <w:p w14:paraId="696F3E7B" w14:textId="77777777" w:rsidR="00F02B18" w:rsidRDefault="00F02B18">
      <w:pPr>
        <w:rPr>
          <w:i/>
          <w:color w:val="7F7F7F"/>
        </w:rPr>
      </w:pPr>
    </w:p>
    <w:p w14:paraId="6BBCF149" w14:textId="77777777" w:rsidR="00F02B18" w:rsidRDefault="00AD5229">
      <w:pPr>
        <w:rPr>
          <w:i/>
          <w:color w:val="7F7F7F"/>
        </w:rPr>
      </w:pPr>
      <w:r>
        <w:rPr>
          <w:i/>
          <w:color w:val="7F7F7F"/>
        </w:rPr>
        <w:t xml:space="preserve">Write a few lines about the usefulness of this plan for the Colombian English Ts </w:t>
      </w:r>
    </w:p>
    <w:p w14:paraId="4A818058" w14:textId="77777777" w:rsidR="00F02B18" w:rsidRDefault="00AD5229">
      <w:pPr>
        <w:rPr>
          <w:color w:val="7F7F7F"/>
          <w:sz w:val="20"/>
          <w:szCs w:val="20"/>
        </w:rPr>
      </w:pPr>
      <w:r>
        <w:rPr>
          <w:color w:val="7F7F7F"/>
          <w:sz w:val="20"/>
          <w:szCs w:val="20"/>
        </w:rPr>
        <w:t>Example: This lesson plan gives the Ss a chance to know about you, their new T, and it also gives you a valuable opportunity to assess your Ss' level. It can also be a useful and productive class if you ever find yourself substituting a class at short noti</w:t>
      </w:r>
      <w:r>
        <w:rPr>
          <w:color w:val="7F7F7F"/>
          <w:sz w:val="20"/>
          <w:szCs w:val="20"/>
        </w:rPr>
        <w:t>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F02B18" w14:paraId="6CFF120A" w14:textId="77777777">
        <w:tc>
          <w:tcPr>
            <w:tcW w:w="10070" w:type="dxa"/>
            <w:shd w:val="clear" w:color="auto" w:fill="9CC3E5"/>
          </w:tcPr>
          <w:p w14:paraId="65258F80" w14:textId="77777777" w:rsidR="00F02B18" w:rsidRDefault="00AD5229">
            <w:pPr>
              <w:jc w:val="center"/>
              <w:rPr>
                <w:b/>
              </w:rPr>
            </w:pPr>
            <w:r>
              <w:rPr>
                <w:b/>
              </w:rPr>
              <w:t>Author’s remarks</w:t>
            </w:r>
          </w:p>
        </w:tc>
      </w:tr>
      <w:tr w:rsidR="00F02B18" w14:paraId="67D77420" w14:textId="77777777">
        <w:trPr>
          <w:trHeight w:val="800"/>
        </w:trPr>
        <w:tc>
          <w:tcPr>
            <w:tcW w:w="10070" w:type="dxa"/>
          </w:tcPr>
          <w:p w14:paraId="10640318" w14:textId="32B60F4B" w:rsidR="00F02B18" w:rsidRDefault="00AD5229">
            <w:pPr>
              <w:jc w:val="both"/>
              <w:rPr>
                <w:b/>
                <w:color w:val="BFBFBF"/>
              </w:rPr>
            </w:pPr>
            <w:r>
              <w:rPr>
                <w:sz w:val="20"/>
                <w:szCs w:val="20"/>
              </w:rPr>
              <w:t>This activity can be useful because in all social status of our daily lives, people are getting stressed without any reason and this leads them to get involved in conflict. For this reason, students and teachers must be prepared or at least have strategies</w:t>
            </w:r>
            <w:r>
              <w:rPr>
                <w:sz w:val="20"/>
                <w:szCs w:val="20"/>
              </w:rPr>
              <w:t xml:space="preserve"> inside their classroom to mediate with th</w:t>
            </w:r>
            <w:r w:rsidR="0022285C">
              <w:rPr>
                <w:sz w:val="20"/>
                <w:szCs w:val="20"/>
              </w:rPr>
              <w:t>e</w:t>
            </w:r>
            <w:r>
              <w:rPr>
                <w:sz w:val="20"/>
                <w:szCs w:val="20"/>
              </w:rPr>
              <w:t>s</w:t>
            </w:r>
            <w:r w:rsidR="0022285C">
              <w:rPr>
                <w:sz w:val="20"/>
                <w:szCs w:val="20"/>
              </w:rPr>
              <w:t>e</w:t>
            </w:r>
            <w:r>
              <w:rPr>
                <w:sz w:val="20"/>
                <w:szCs w:val="20"/>
              </w:rPr>
              <w:t xml:space="preserve"> situations. In addition, students can develop a sense of self-awareness so as not to get involved in conflicts. Moreover, students feel comfortable writing their feelings and emotions and learning to express the</w:t>
            </w:r>
            <w:r>
              <w:rPr>
                <w:sz w:val="20"/>
                <w:szCs w:val="20"/>
              </w:rPr>
              <w:t>ir ideas and confront others in a conflict mediation.</w:t>
            </w:r>
          </w:p>
        </w:tc>
      </w:tr>
    </w:tbl>
    <w:p w14:paraId="4F8EE99C" w14:textId="77777777" w:rsidR="00F02B18" w:rsidRDefault="00F02B18"/>
    <w:p w14:paraId="38A4D46C" w14:textId="77777777" w:rsidR="00F02B18" w:rsidRDefault="00AD5229">
      <w:pPr>
        <w:rPr>
          <w:i/>
          <w:color w:val="7F7F7F"/>
        </w:rPr>
      </w:pPr>
      <w:r>
        <w:rPr>
          <w:i/>
          <w:color w:val="7F7F7F"/>
        </w:rPr>
        <w:t>Complete with the information about your Ss</w:t>
      </w: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F02B18" w14:paraId="350E6721" w14:textId="77777777">
        <w:tc>
          <w:tcPr>
            <w:tcW w:w="2517" w:type="dxa"/>
            <w:tcBorders>
              <w:top w:val="single" w:sz="4" w:space="0" w:color="000000"/>
              <w:left w:val="single" w:sz="4" w:space="0" w:color="000000"/>
              <w:right w:val="single" w:sz="4" w:space="0" w:color="000000"/>
            </w:tcBorders>
            <w:shd w:val="clear" w:color="auto" w:fill="BDD7EE"/>
          </w:tcPr>
          <w:p w14:paraId="26760967" w14:textId="77777777" w:rsidR="00F02B18" w:rsidRDefault="00AD5229">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195389EA" w14:textId="77777777" w:rsidR="00F02B18" w:rsidRDefault="00AD5229">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34DE9326" w14:textId="77777777" w:rsidR="00F02B18" w:rsidRDefault="00AD5229">
            <w:pPr>
              <w:jc w:val="center"/>
              <w:rPr>
                <w:b/>
              </w:rPr>
            </w:pPr>
            <w:r>
              <w:rPr>
                <w:b/>
              </w:rPr>
              <w:t>Number of Ss</w:t>
            </w:r>
          </w:p>
        </w:tc>
        <w:tc>
          <w:tcPr>
            <w:tcW w:w="2518" w:type="dxa"/>
            <w:gridSpan w:val="2"/>
            <w:tcBorders>
              <w:top w:val="single" w:sz="4" w:space="0" w:color="000000"/>
              <w:left w:val="single" w:sz="4" w:space="0" w:color="000000"/>
              <w:right w:val="single" w:sz="4" w:space="0" w:color="000000"/>
            </w:tcBorders>
            <w:shd w:val="clear" w:color="auto" w:fill="BDD7EE"/>
          </w:tcPr>
          <w:p w14:paraId="59BFFB09" w14:textId="77777777" w:rsidR="00F02B18" w:rsidRDefault="00AD5229">
            <w:pPr>
              <w:jc w:val="center"/>
              <w:rPr>
                <w:b/>
              </w:rPr>
            </w:pPr>
            <w:r>
              <w:rPr>
                <w:b/>
              </w:rPr>
              <w:t>Average age</w:t>
            </w:r>
          </w:p>
        </w:tc>
      </w:tr>
      <w:tr w:rsidR="00F02B18" w14:paraId="4984DBA8" w14:textId="77777777">
        <w:tc>
          <w:tcPr>
            <w:tcW w:w="2517" w:type="dxa"/>
            <w:tcBorders>
              <w:left w:val="single" w:sz="4" w:space="0" w:color="000000"/>
              <w:bottom w:val="single" w:sz="4" w:space="0" w:color="000000"/>
              <w:right w:val="single" w:sz="4" w:space="0" w:color="000000"/>
            </w:tcBorders>
            <w:shd w:val="clear" w:color="auto" w:fill="auto"/>
          </w:tcPr>
          <w:p w14:paraId="0497352F" w14:textId="77777777" w:rsidR="00F02B18" w:rsidRDefault="00AD5229">
            <w:pPr>
              <w:rPr>
                <w:b/>
                <w:sz w:val="20"/>
                <w:szCs w:val="20"/>
              </w:rPr>
            </w:pPr>
            <w:r>
              <w:rPr>
                <w:b/>
                <w:sz w:val="20"/>
                <w:szCs w:val="20"/>
              </w:rPr>
              <w:t>8TH</w:t>
            </w:r>
          </w:p>
        </w:tc>
        <w:tc>
          <w:tcPr>
            <w:tcW w:w="2517" w:type="dxa"/>
            <w:tcBorders>
              <w:left w:val="single" w:sz="4" w:space="0" w:color="000000"/>
              <w:bottom w:val="single" w:sz="4" w:space="0" w:color="000000"/>
              <w:right w:val="single" w:sz="4" w:space="0" w:color="000000"/>
            </w:tcBorders>
            <w:shd w:val="clear" w:color="auto" w:fill="auto"/>
          </w:tcPr>
          <w:p w14:paraId="37DFF789" w14:textId="77777777" w:rsidR="00F02B18" w:rsidRDefault="00AD5229">
            <w:pPr>
              <w:rPr>
                <w:b/>
                <w:sz w:val="20"/>
                <w:szCs w:val="20"/>
              </w:rPr>
            </w:pPr>
            <w:r>
              <w:rPr>
                <w:b/>
                <w:sz w:val="20"/>
                <w:szCs w:val="20"/>
              </w:rPr>
              <w:t>2 HOURS</w:t>
            </w:r>
          </w:p>
        </w:tc>
        <w:tc>
          <w:tcPr>
            <w:tcW w:w="2518" w:type="dxa"/>
            <w:gridSpan w:val="2"/>
            <w:tcBorders>
              <w:left w:val="single" w:sz="4" w:space="0" w:color="000000"/>
              <w:bottom w:val="single" w:sz="4" w:space="0" w:color="000000"/>
              <w:right w:val="single" w:sz="4" w:space="0" w:color="000000"/>
            </w:tcBorders>
            <w:shd w:val="clear" w:color="auto" w:fill="auto"/>
          </w:tcPr>
          <w:p w14:paraId="262803BC" w14:textId="77777777" w:rsidR="00F02B18" w:rsidRDefault="00AD5229">
            <w:pPr>
              <w:rPr>
                <w:sz w:val="20"/>
                <w:szCs w:val="20"/>
              </w:rPr>
            </w:pPr>
            <w:r>
              <w:rPr>
                <w:b/>
                <w:sz w:val="20"/>
                <w:szCs w:val="20"/>
              </w:rPr>
              <w:t>42</w:t>
            </w:r>
          </w:p>
        </w:tc>
        <w:tc>
          <w:tcPr>
            <w:tcW w:w="2518" w:type="dxa"/>
            <w:gridSpan w:val="2"/>
            <w:tcBorders>
              <w:left w:val="single" w:sz="4" w:space="0" w:color="000000"/>
              <w:bottom w:val="single" w:sz="4" w:space="0" w:color="000000"/>
              <w:right w:val="single" w:sz="4" w:space="0" w:color="000000"/>
            </w:tcBorders>
            <w:shd w:val="clear" w:color="auto" w:fill="auto"/>
          </w:tcPr>
          <w:p w14:paraId="68240947" w14:textId="77777777" w:rsidR="00F02B18" w:rsidRDefault="00AD5229">
            <w:pPr>
              <w:rPr>
                <w:sz w:val="20"/>
                <w:szCs w:val="20"/>
              </w:rPr>
            </w:pPr>
            <w:r>
              <w:rPr>
                <w:b/>
                <w:sz w:val="20"/>
                <w:szCs w:val="20"/>
              </w:rPr>
              <w:t>13-14</w:t>
            </w:r>
          </w:p>
        </w:tc>
      </w:tr>
      <w:tr w:rsidR="00F02B18" w14:paraId="4EEA3C7D" w14:textId="77777777">
        <w:tc>
          <w:tcPr>
            <w:tcW w:w="5034" w:type="dxa"/>
            <w:gridSpan w:val="2"/>
            <w:tcBorders>
              <w:top w:val="single" w:sz="4" w:space="0" w:color="000000"/>
              <w:left w:val="single" w:sz="4" w:space="0" w:color="000000"/>
              <w:right w:val="single" w:sz="4" w:space="0" w:color="000000"/>
            </w:tcBorders>
            <w:shd w:val="clear" w:color="auto" w:fill="BDD7EE"/>
          </w:tcPr>
          <w:p w14:paraId="08EBA755" w14:textId="77777777" w:rsidR="00F02B18" w:rsidRDefault="00AD5229">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537F1F8D" w14:textId="77777777" w:rsidR="00F02B18" w:rsidRDefault="00AD5229">
            <w:pPr>
              <w:jc w:val="center"/>
              <w:rPr>
                <w:b/>
              </w:rPr>
            </w:pPr>
            <w:r>
              <w:rPr>
                <w:b/>
              </w:rPr>
              <w:t>English level</w:t>
            </w:r>
          </w:p>
        </w:tc>
      </w:tr>
      <w:tr w:rsidR="00F02B18" w14:paraId="18BC6B90" w14:textId="77777777">
        <w:tc>
          <w:tcPr>
            <w:tcW w:w="2517" w:type="dxa"/>
            <w:tcBorders>
              <w:left w:val="single" w:sz="4" w:space="0" w:color="000000"/>
              <w:bottom w:val="single" w:sz="4" w:space="0" w:color="000000"/>
              <w:right w:val="single" w:sz="4" w:space="0" w:color="000000"/>
            </w:tcBorders>
            <w:shd w:val="clear" w:color="auto" w:fill="auto"/>
          </w:tcPr>
          <w:p w14:paraId="0B1F6034" w14:textId="77777777" w:rsidR="00F02B18" w:rsidRDefault="00AD5229">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4DBA67BB" w14:textId="77777777" w:rsidR="00F02B18" w:rsidRDefault="00AD5229">
            <w:r>
              <w:t>Urban   x</w:t>
            </w:r>
          </w:p>
        </w:tc>
        <w:tc>
          <w:tcPr>
            <w:tcW w:w="1678" w:type="dxa"/>
            <w:tcBorders>
              <w:left w:val="single" w:sz="4" w:space="0" w:color="000000"/>
              <w:bottom w:val="single" w:sz="4" w:space="0" w:color="000000"/>
              <w:right w:val="single" w:sz="4" w:space="0" w:color="000000"/>
            </w:tcBorders>
            <w:shd w:val="clear" w:color="auto" w:fill="auto"/>
          </w:tcPr>
          <w:p w14:paraId="032A5DA9" w14:textId="77777777" w:rsidR="00F02B18" w:rsidRDefault="00AD5229">
            <w:r>
              <w:t>A1   x</w:t>
            </w:r>
          </w:p>
        </w:tc>
        <w:tc>
          <w:tcPr>
            <w:tcW w:w="1680" w:type="dxa"/>
            <w:gridSpan w:val="2"/>
            <w:tcBorders>
              <w:left w:val="single" w:sz="4" w:space="0" w:color="000000"/>
              <w:bottom w:val="single" w:sz="4" w:space="0" w:color="000000"/>
              <w:right w:val="single" w:sz="4" w:space="0" w:color="000000"/>
            </w:tcBorders>
            <w:shd w:val="clear" w:color="auto" w:fill="auto"/>
          </w:tcPr>
          <w:p w14:paraId="0B57BF04" w14:textId="77777777" w:rsidR="00F02B18" w:rsidRDefault="00AD5229">
            <w:r>
              <w:t xml:space="preserve">A2   </w:t>
            </w:r>
          </w:p>
        </w:tc>
        <w:tc>
          <w:tcPr>
            <w:tcW w:w="1678" w:type="dxa"/>
            <w:tcBorders>
              <w:left w:val="single" w:sz="4" w:space="0" w:color="000000"/>
              <w:bottom w:val="single" w:sz="4" w:space="0" w:color="000000"/>
              <w:right w:val="single" w:sz="4" w:space="0" w:color="000000"/>
            </w:tcBorders>
            <w:shd w:val="clear" w:color="auto" w:fill="auto"/>
          </w:tcPr>
          <w:p w14:paraId="4047ACC9" w14:textId="77777777" w:rsidR="00F02B18" w:rsidRDefault="00AD5229">
            <w:r>
              <w:t xml:space="preserve">B1  </w:t>
            </w:r>
          </w:p>
        </w:tc>
      </w:tr>
    </w:tbl>
    <w:p w14:paraId="0F77219F" w14:textId="77777777" w:rsidR="00F02B18" w:rsidRDefault="00F02B18"/>
    <w:p w14:paraId="68518DFA" w14:textId="77777777" w:rsidR="00F02B18" w:rsidRDefault="00AD5229">
      <w:r>
        <w:rPr>
          <w:i/>
          <w:color w:val="7F7F7F"/>
        </w:rPr>
        <w:t>Select the curricular axe or focus</w:t>
      </w: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F02B18" w14:paraId="46BB2F8E" w14:textId="77777777">
        <w:tc>
          <w:tcPr>
            <w:tcW w:w="10070" w:type="dxa"/>
            <w:gridSpan w:val="2"/>
            <w:shd w:val="clear" w:color="auto" w:fill="BDD7EE"/>
            <w:vAlign w:val="center"/>
          </w:tcPr>
          <w:p w14:paraId="1BC09906" w14:textId="77777777" w:rsidR="00F02B18" w:rsidRDefault="00AD5229">
            <w:pPr>
              <w:jc w:val="center"/>
              <w:rPr>
                <w:sz w:val="21"/>
                <w:szCs w:val="21"/>
              </w:rPr>
            </w:pPr>
            <w:r>
              <w:rPr>
                <w:b/>
              </w:rPr>
              <w:t>Curricular Focus / Axes</w:t>
            </w:r>
          </w:p>
        </w:tc>
      </w:tr>
      <w:tr w:rsidR="00F02B18" w14:paraId="70542750" w14:textId="77777777">
        <w:tc>
          <w:tcPr>
            <w:tcW w:w="5575" w:type="dxa"/>
            <w:shd w:val="clear" w:color="auto" w:fill="BDD7EE"/>
            <w:vAlign w:val="center"/>
          </w:tcPr>
          <w:p w14:paraId="161C3327" w14:textId="77777777" w:rsidR="00F02B18" w:rsidRDefault="00AD5229">
            <w:pPr>
              <w:rPr>
                <w:b/>
              </w:rPr>
            </w:pPr>
            <w:r>
              <w:rPr>
                <w:b/>
              </w:rPr>
              <w:t>Environmental / Sustainability Education</w:t>
            </w:r>
          </w:p>
        </w:tc>
        <w:tc>
          <w:tcPr>
            <w:tcW w:w="4495" w:type="dxa"/>
            <w:shd w:val="clear" w:color="auto" w:fill="auto"/>
            <w:vAlign w:val="center"/>
          </w:tcPr>
          <w:p w14:paraId="52E32D78" w14:textId="77777777" w:rsidR="00F02B18" w:rsidRDefault="00F02B18">
            <w:pPr>
              <w:rPr>
                <w:sz w:val="21"/>
                <w:szCs w:val="21"/>
              </w:rPr>
            </w:pPr>
          </w:p>
        </w:tc>
      </w:tr>
      <w:tr w:rsidR="00F02B18" w14:paraId="0C46F861" w14:textId="77777777">
        <w:tc>
          <w:tcPr>
            <w:tcW w:w="5575" w:type="dxa"/>
            <w:shd w:val="clear" w:color="auto" w:fill="BDD7EE"/>
            <w:vAlign w:val="center"/>
          </w:tcPr>
          <w:p w14:paraId="67751648" w14:textId="77777777" w:rsidR="00F02B18" w:rsidRDefault="00AD5229">
            <w:pPr>
              <w:rPr>
                <w:b/>
              </w:rPr>
            </w:pPr>
            <w:r>
              <w:rPr>
                <w:b/>
              </w:rPr>
              <w:t>Sexual / Health Education</w:t>
            </w:r>
          </w:p>
        </w:tc>
        <w:tc>
          <w:tcPr>
            <w:tcW w:w="4495" w:type="dxa"/>
            <w:shd w:val="clear" w:color="auto" w:fill="auto"/>
            <w:vAlign w:val="center"/>
          </w:tcPr>
          <w:p w14:paraId="11E4A97E" w14:textId="77777777" w:rsidR="00F02B18" w:rsidRDefault="00F02B18">
            <w:pPr>
              <w:rPr>
                <w:sz w:val="21"/>
                <w:szCs w:val="21"/>
              </w:rPr>
            </w:pPr>
          </w:p>
        </w:tc>
      </w:tr>
      <w:tr w:rsidR="00F02B18" w14:paraId="775E49C7" w14:textId="77777777">
        <w:tc>
          <w:tcPr>
            <w:tcW w:w="5575" w:type="dxa"/>
            <w:shd w:val="clear" w:color="auto" w:fill="BDD7EE"/>
            <w:vAlign w:val="center"/>
          </w:tcPr>
          <w:p w14:paraId="19B35E28" w14:textId="77777777" w:rsidR="00F02B18" w:rsidRDefault="00AD5229">
            <w:pPr>
              <w:rPr>
                <w:b/>
              </w:rPr>
            </w:pPr>
            <w:r>
              <w:rPr>
                <w:b/>
              </w:rPr>
              <w:t>Construction of Citizenship / Democracy / Teenagers</w:t>
            </w:r>
          </w:p>
        </w:tc>
        <w:tc>
          <w:tcPr>
            <w:tcW w:w="4495" w:type="dxa"/>
            <w:shd w:val="clear" w:color="auto" w:fill="auto"/>
            <w:vAlign w:val="center"/>
          </w:tcPr>
          <w:p w14:paraId="112FF1DC" w14:textId="77777777" w:rsidR="00F02B18" w:rsidRDefault="00AD5229">
            <w:pPr>
              <w:rPr>
                <w:sz w:val="21"/>
                <w:szCs w:val="21"/>
              </w:rPr>
            </w:pPr>
            <w:r>
              <w:rPr>
                <w:sz w:val="21"/>
                <w:szCs w:val="21"/>
              </w:rPr>
              <w:t>x</w:t>
            </w:r>
          </w:p>
        </w:tc>
      </w:tr>
      <w:tr w:rsidR="00F02B18" w14:paraId="08547474" w14:textId="77777777">
        <w:tc>
          <w:tcPr>
            <w:tcW w:w="5575" w:type="dxa"/>
            <w:shd w:val="clear" w:color="auto" w:fill="BDD7EE"/>
            <w:vAlign w:val="center"/>
          </w:tcPr>
          <w:p w14:paraId="774154B8" w14:textId="77777777" w:rsidR="00F02B18" w:rsidRDefault="00AD5229">
            <w:pPr>
              <w:rPr>
                <w:b/>
              </w:rPr>
            </w:pPr>
            <w:r>
              <w:rPr>
                <w:b/>
              </w:rPr>
              <w:t>Globalization</w:t>
            </w:r>
          </w:p>
        </w:tc>
        <w:tc>
          <w:tcPr>
            <w:tcW w:w="4495" w:type="dxa"/>
            <w:shd w:val="clear" w:color="auto" w:fill="auto"/>
            <w:vAlign w:val="center"/>
          </w:tcPr>
          <w:p w14:paraId="205C19BF" w14:textId="77777777" w:rsidR="00F02B18" w:rsidRDefault="00F02B18">
            <w:pPr>
              <w:rPr>
                <w:sz w:val="21"/>
                <w:szCs w:val="21"/>
              </w:rPr>
            </w:pPr>
          </w:p>
        </w:tc>
      </w:tr>
    </w:tbl>
    <w:p w14:paraId="2B04453B" w14:textId="77777777" w:rsidR="00F02B18" w:rsidRDefault="00F02B18">
      <w:pPr>
        <w:rPr>
          <w:i/>
          <w:color w:val="7F7F7F"/>
        </w:rPr>
      </w:pPr>
    </w:p>
    <w:p w14:paraId="5DE0C006" w14:textId="77777777" w:rsidR="00F02B18" w:rsidRDefault="00AD5229">
      <w:r>
        <w:rPr>
          <w:i/>
          <w:color w:val="7F7F7F"/>
        </w:rPr>
        <w:t>Complete with information about the content and methodological approach of the plan</w:t>
      </w:r>
    </w:p>
    <w:tbl>
      <w:tblPr>
        <w:tblStyle w:val="a4"/>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7"/>
        <w:gridCol w:w="2429"/>
        <w:gridCol w:w="2518"/>
        <w:gridCol w:w="2526"/>
      </w:tblGrid>
      <w:tr w:rsidR="00F02B18" w14:paraId="481850E2" w14:textId="77777777">
        <w:tc>
          <w:tcPr>
            <w:tcW w:w="2597" w:type="dxa"/>
            <w:shd w:val="clear" w:color="auto" w:fill="BDD7EE"/>
            <w:vAlign w:val="center"/>
          </w:tcPr>
          <w:p w14:paraId="12338CFC" w14:textId="77777777" w:rsidR="00F02B18" w:rsidRDefault="00AD5229">
            <w:pPr>
              <w:jc w:val="right"/>
              <w:rPr>
                <w:b/>
              </w:rPr>
            </w:pPr>
            <w:r>
              <w:rPr>
                <w:b/>
              </w:rPr>
              <w:t>Topic</w:t>
            </w:r>
          </w:p>
        </w:tc>
        <w:tc>
          <w:tcPr>
            <w:tcW w:w="7473" w:type="dxa"/>
            <w:gridSpan w:val="3"/>
            <w:shd w:val="clear" w:color="auto" w:fill="auto"/>
            <w:vAlign w:val="center"/>
          </w:tcPr>
          <w:p w14:paraId="5EB45B1D" w14:textId="77777777" w:rsidR="00F02B18" w:rsidRDefault="00AD5229">
            <w:pPr>
              <w:rPr>
                <w:sz w:val="21"/>
                <w:szCs w:val="21"/>
              </w:rPr>
            </w:pPr>
            <w:r>
              <w:rPr>
                <w:sz w:val="21"/>
                <w:szCs w:val="21"/>
              </w:rPr>
              <w:t>How to solve my own problems in a peacefully way</w:t>
            </w:r>
          </w:p>
        </w:tc>
      </w:tr>
      <w:tr w:rsidR="00F02B18" w14:paraId="3E8E5C73" w14:textId="77777777">
        <w:tc>
          <w:tcPr>
            <w:tcW w:w="2597" w:type="dxa"/>
            <w:shd w:val="clear" w:color="auto" w:fill="BDD7EE"/>
            <w:vAlign w:val="center"/>
          </w:tcPr>
          <w:p w14:paraId="67E3D6C6" w14:textId="77777777" w:rsidR="00F02B18" w:rsidRDefault="00AD5229">
            <w:pPr>
              <w:jc w:val="right"/>
              <w:rPr>
                <w:b/>
              </w:rPr>
            </w:pPr>
            <w:r>
              <w:rPr>
                <w:b/>
              </w:rPr>
              <w:t>Module / Unit</w:t>
            </w:r>
          </w:p>
        </w:tc>
        <w:tc>
          <w:tcPr>
            <w:tcW w:w="7473" w:type="dxa"/>
            <w:gridSpan w:val="3"/>
            <w:shd w:val="clear" w:color="auto" w:fill="auto"/>
            <w:vAlign w:val="center"/>
          </w:tcPr>
          <w:p w14:paraId="2AB3609E" w14:textId="77777777" w:rsidR="00F02B18" w:rsidRDefault="00AD5229">
            <w:pPr>
              <w:rPr>
                <w:sz w:val="21"/>
                <w:szCs w:val="21"/>
              </w:rPr>
            </w:pPr>
            <w:r>
              <w:rPr>
                <w:sz w:val="21"/>
                <w:szCs w:val="21"/>
              </w:rPr>
              <w:t>Module 3</w:t>
            </w:r>
          </w:p>
        </w:tc>
      </w:tr>
      <w:tr w:rsidR="00F02B18" w14:paraId="38391BD7" w14:textId="77777777">
        <w:tc>
          <w:tcPr>
            <w:tcW w:w="2597" w:type="dxa"/>
            <w:vMerge w:val="restart"/>
            <w:shd w:val="clear" w:color="auto" w:fill="BDD7EE"/>
            <w:vAlign w:val="center"/>
          </w:tcPr>
          <w:p w14:paraId="767D7374" w14:textId="77777777" w:rsidR="00F02B18" w:rsidRDefault="00AD5229">
            <w:pPr>
              <w:jc w:val="right"/>
              <w:rPr>
                <w:b/>
              </w:rPr>
            </w:pPr>
            <w:r>
              <w:rPr>
                <w:b/>
              </w:rPr>
              <w:lastRenderedPageBreak/>
              <w:t>Language focus</w:t>
            </w:r>
          </w:p>
        </w:tc>
        <w:tc>
          <w:tcPr>
            <w:tcW w:w="2429" w:type="dxa"/>
            <w:shd w:val="clear" w:color="auto" w:fill="BDD7EE"/>
            <w:vAlign w:val="center"/>
          </w:tcPr>
          <w:p w14:paraId="45C31483" w14:textId="77777777" w:rsidR="00F02B18" w:rsidRDefault="00AD5229">
            <w:pPr>
              <w:jc w:val="center"/>
              <w:rPr>
                <w:sz w:val="22"/>
                <w:szCs w:val="22"/>
              </w:rPr>
            </w:pPr>
            <w:r>
              <w:rPr>
                <w:sz w:val="22"/>
                <w:szCs w:val="22"/>
              </w:rPr>
              <w:t>Language Function</w:t>
            </w:r>
          </w:p>
        </w:tc>
        <w:tc>
          <w:tcPr>
            <w:tcW w:w="2518" w:type="dxa"/>
            <w:shd w:val="clear" w:color="auto" w:fill="BDD7EE"/>
            <w:vAlign w:val="center"/>
          </w:tcPr>
          <w:p w14:paraId="67F6CAAA" w14:textId="77777777" w:rsidR="00F02B18" w:rsidRDefault="00AD5229">
            <w:pPr>
              <w:jc w:val="center"/>
              <w:rPr>
                <w:sz w:val="22"/>
                <w:szCs w:val="22"/>
              </w:rPr>
            </w:pPr>
            <w:r>
              <w:rPr>
                <w:sz w:val="22"/>
                <w:szCs w:val="22"/>
              </w:rPr>
              <w:t>Language skills</w:t>
            </w:r>
          </w:p>
        </w:tc>
        <w:tc>
          <w:tcPr>
            <w:tcW w:w="2526" w:type="dxa"/>
            <w:shd w:val="clear" w:color="auto" w:fill="BDD7EE"/>
            <w:vAlign w:val="center"/>
          </w:tcPr>
          <w:p w14:paraId="01C9DD3D" w14:textId="77777777" w:rsidR="00F02B18" w:rsidRDefault="00AD5229">
            <w:pPr>
              <w:jc w:val="center"/>
              <w:rPr>
                <w:sz w:val="22"/>
                <w:szCs w:val="22"/>
              </w:rPr>
            </w:pPr>
            <w:r>
              <w:rPr>
                <w:sz w:val="22"/>
                <w:szCs w:val="22"/>
              </w:rPr>
              <w:t>Vocabulary</w:t>
            </w:r>
          </w:p>
        </w:tc>
      </w:tr>
      <w:tr w:rsidR="00F02B18" w14:paraId="58BDE0FE" w14:textId="77777777">
        <w:trPr>
          <w:trHeight w:val="60"/>
        </w:trPr>
        <w:tc>
          <w:tcPr>
            <w:tcW w:w="2597" w:type="dxa"/>
            <w:vMerge/>
            <w:shd w:val="clear" w:color="auto" w:fill="BDD7EE"/>
            <w:vAlign w:val="center"/>
          </w:tcPr>
          <w:p w14:paraId="01EDE72C" w14:textId="77777777" w:rsidR="00F02B18" w:rsidRDefault="00F02B18">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1ECA21DB" w14:textId="77777777" w:rsidR="00F02B18" w:rsidRDefault="00AD5229">
            <w:pPr>
              <w:rPr>
                <w:sz w:val="21"/>
                <w:szCs w:val="21"/>
              </w:rPr>
            </w:pPr>
            <w:r>
              <w:rPr>
                <w:sz w:val="21"/>
                <w:szCs w:val="21"/>
              </w:rPr>
              <w:t>Express facts and opinions and describe past experiences.</w:t>
            </w:r>
          </w:p>
        </w:tc>
        <w:tc>
          <w:tcPr>
            <w:tcW w:w="2518" w:type="dxa"/>
            <w:shd w:val="clear" w:color="auto" w:fill="auto"/>
            <w:vAlign w:val="center"/>
          </w:tcPr>
          <w:p w14:paraId="4B81A21B" w14:textId="77777777" w:rsidR="00F02B18" w:rsidRDefault="00AD5229">
            <w:pPr>
              <w:spacing w:after="160" w:line="254" w:lineRule="auto"/>
              <w:jc w:val="center"/>
              <w:rPr>
                <w:sz w:val="21"/>
                <w:szCs w:val="21"/>
              </w:rPr>
            </w:pPr>
            <w:r>
              <w:rPr>
                <w:sz w:val="21"/>
                <w:szCs w:val="21"/>
              </w:rPr>
              <w:t>Reading, speaking and listening writing</w:t>
            </w:r>
          </w:p>
          <w:p w14:paraId="4734C498" w14:textId="77777777" w:rsidR="00F02B18" w:rsidRDefault="00F02B18">
            <w:pPr>
              <w:rPr>
                <w:sz w:val="21"/>
                <w:szCs w:val="21"/>
              </w:rPr>
            </w:pPr>
          </w:p>
        </w:tc>
        <w:tc>
          <w:tcPr>
            <w:tcW w:w="2526" w:type="dxa"/>
            <w:shd w:val="clear" w:color="auto" w:fill="auto"/>
            <w:vAlign w:val="center"/>
          </w:tcPr>
          <w:p w14:paraId="4E66CC71" w14:textId="77777777" w:rsidR="00F02B18" w:rsidRDefault="00AD5229">
            <w:pPr>
              <w:rPr>
                <w:sz w:val="21"/>
                <w:szCs w:val="21"/>
              </w:rPr>
            </w:pPr>
            <w:r>
              <w:rPr>
                <w:sz w:val="21"/>
                <w:szCs w:val="21"/>
              </w:rPr>
              <w:t xml:space="preserve">Conflict, solution, I consider, </w:t>
            </w:r>
            <w:proofErr w:type="gramStart"/>
            <w:r>
              <w:rPr>
                <w:sz w:val="21"/>
                <w:szCs w:val="21"/>
              </w:rPr>
              <w:t>In</w:t>
            </w:r>
            <w:proofErr w:type="gramEnd"/>
            <w:r>
              <w:rPr>
                <w:sz w:val="21"/>
                <w:szCs w:val="21"/>
              </w:rPr>
              <w:t xml:space="preserve"> my opinion, I disagree, First of all, besides, moreover, for this reason, once, then, after that, argue, fight, harass, overcome, negotiate. </w:t>
            </w:r>
          </w:p>
        </w:tc>
      </w:tr>
      <w:tr w:rsidR="00F02B18" w14:paraId="19208983" w14:textId="77777777">
        <w:tc>
          <w:tcPr>
            <w:tcW w:w="2597" w:type="dxa"/>
            <w:shd w:val="clear" w:color="auto" w:fill="BDD7EE"/>
            <w:vAlign w:val="center"/>
          </w:tcPr>
          <w:p w14:paraId="076D573B" w14:textId="77777777" w:rsidR="00F02B18" w:rsidRDefault="00AD5229">
            <w:pPr>
              <w:jc w:val="right"/>
              <w:rPr>
                <w:b/>
              </w:rPr>
            </w:pPr>
            <w:r>
              <w:rPr>
                <w:b/>
              </w:rPr>
              <w:t>Principles / approach</w:t>
            </w:r>
          </w:p>
        </w:tc>
        <w:tc>
          <w:tcPr>
            <w:tcW w:w="7473" w:type="dxa"/>
            <w:gridSpan w:val="3"/>
            <w:shd w:val="clear" w:color="auto" w:fill="auto"/>
            <w:vAlign w:val="center"/>
          </w:tcPr>
          <w:p w14:paraId="08B81594" w14:textId="77777777" w:rsidR="00F02B18" w:rsidRDefault="00AD5229">
            <w:pPr>
              <w:rPr>
                <w:sz w:val="21"/>
                <w:szCs w:val="21"/>
              </w:rPr>
            </w:pPr>
            <w:r>
              <w:rPr>
                <w:sz w:val="21"/>
                <w:szCs w:val="21"/>
              </w:rPr>
              <w:t>Problem based learning</w:t>
            </w:r>
          </w:p>
        </w:tc>
      </w:tr>
    </w:tbl>
    <w:p w14:paraId="104829A7" w14:textId="77777777" w:rsidR="00F02B18" w:rsidRDefault="00F02B18"/>
    <w:p w14:paraId="3B72B4F3" w14:textId="77777777" w:rsidR="00F02B18" w:rsidRDefault="00AD5229">
      <w:pPr>
        <w:rPr>
          <w:i/>
          <w:color w:val="7F7F7F"/>
        </w:rPr>
      </w:pPr>
      <w:r>
        <w:rPr>
          <w:i/>
          <w:color w:val="7F7F7F"/>
        </w:rPr>
        <w:t xml:space="preserve">In “Aim”, state what the learning goal is, in other words, what you want your Ss to achieve by the end of the session. </w:t>
      </w:r>
    </w:p>
    <w:p w14:paraId="3A949A7B" w14:textId="77777777" w:rsidR="00F02B18" w:rsidRDefault="00AD5229">
      <w:pPr>
        <w:rPr>
          <w:i/>
          <w:color w:val="7F7F7F"/>
        </w:rPr>
      </w:pPr>
      <w:r>
        <w:rPr>
          <w:i/>
          <w:color w:val="7F7F7F"/>
        </w:rPr>
        <w:t xml:space="preserve">In “Subsidiary aims”, relate the language skills (communicative and </w:t>
      </w:r>
      <w:r>
        <w:rPr>
          <w:i/>
          <w:color w:val="7F7F7F"/>
          <w:u w:val="single"/>
        </w:rPr>
        <w:t>linguistic</w:t>
      </w:r>
      <w:r>
        <w:rPr>
          <w:i/>
          <w:color w:val="7F7F7F"/>
        </w:rPr>
        <w:t>) Ss need to master in order to achieve the main aim of th</w:t>
      </w:r>
      <w:r>
        <w:rPr>
          <w:i/>
          <w:color w:val="7F7F7F"/>
        </w:rPr>
        <w:t xml:space="preserve">e lesson. Make sure the aims are learner-centred, specific, measurable, achievable, realistic, and action oriented.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F02B18" w14:paraId="32FD6A54" w14:textId="77777777">
        <w:tc>
          <w:tcPr>
            <w:tcW w:w="10070" w:type="dxa"/>
            <w:gridSpan w:val="2"/>
            <w:shd w:val="clear" w:color="auto" w:fill="BDD7EE"/>
            <w:vAlign w:val="center"/>
          </w:tcPr>
          <w:p w14:paraId="71F7301B" w14:textId="77777777" w:rsidR="00F02B18" w:rsidRDefault="00AD5229">
            <w:pPr>
              <w:jc w:val="center"/>
              <w:rPr>
                <w:sz w:val="21"/>
                <w:szCs w:val="21"/>
              </w:rPr>
            </w:pPr>
            <w:r>
              <w:rPr>
                <w:b/>
              </w:rPr>
              <w:t>Learning objectives</w:t>
            </w:r>
          </w:p>
        </w:tc>
      </w:tr>
      <w:tr w:rsidR="00F02B18" w14:paraId="6F118757" w14:textId="77777777">
        <w:tc>
          <w:tcPr>
            <w:tcW w:w="1794" w:type="dxa"/>
            <w:shd w:val="clear" w:color="auto" w:fill="BDD7EE"/>
            <w:vAlign w:val="center"/>
          </w:tcPr>
          <w:p w14:paraId="3EE4EF5C" w14:textId="77777777" w:rsidR="00F02B18" w:rsidRDefault="00AD5229">
            <w:pPr>
              <w:jc w:val="right"/>
              <w:rPr>
                <w:b/>
              </w:rPr>
            </w:pPr>
            <w:r>
              <w:rPr>
                <w:b/>
              </w:rPr>
              <w:t>Aim</w:t>
            </w:r>
          </w:p>
        </w:tc>
        <w:tc>
          <w:tcPr>
            <w:tcW w:w="8276" w:type="dxa"/>
            <w:shd w:val="clear" w:color="auto" w:fill="auto"/>
            <w:vAlign w:val="center"/>
          </w:tcPr>
          <w:p w14:paraId="6FBF63E7" w14:textId="77777777" w:rsidR="00F02B18" w:rsidRDefault="00AD5229">
            <w:pPr>
              <w:rPr>
                <w:sz w:val="21"/>
                <w:szCs w:val="21"/>
              </w:rPr>
            </w:pPr>
            <w:r>
              <w:rPr>
                <w:sz w:val="21"/>
                <w:szCs w:val="21"/>
              </w:rPr>
              <w:t xml:space="preserve">By the end of this lesson, students will be able to </w:t>
            </w:r>
            <w:r>
              <w:rPr>
                <w:i/>
                <w:sz w:val="21"/>
                <w:szCs w:val="21"/>
              </w:rPr>
              <w:t>discover possible conflict situations in the school and give p</w:t>
            </w:r>
            <w:r>
              <w:rPr>
                <w:i/>
                <w:sz w:val="21"/>
                <w:szCs w:val="21"/>
              </w:rPr>
              <w:t>eaceful solutions to them.</w:t>
            </w:r>
          </w:p>
          <w:p w14:paraId="1C6879B3" w14:textId="77777777" w:rsidR="00F02B18" w:rsidRDefault="00F02B18">
            <w:pPr>
              <w:rPr>
                <w:sz w:val="21"/>
                <w:szCs w:val="21"/>
              </w:rPr>
            </w:pPr>
          </w:p>
        </w:tc>
      </w:tr>
      <w:tr w:rsidR="00F02B18" w14:paraId="25B48040" w14:textId="77777777">
        <w:tc>
          <w:tcPr>
            <w:tcW w:w="1794" w:type="dxa"/>
            <w:shd w:val="clear" w:color="auto" w:fill="BDD7EE"/>
            <w:vAlign w:val="center"/>
          </w:tcPr>
          <w:p w14:paraId="0E82011B" w14:textId="77777777" w:rsidR="00F02B18" w:rsidRDefault="00AD5229">
            <w:pPr>
              <w:jc w:val="right"/>
              <w:rPr>
                <w:b/>
              </w:rPr>
            </w:pPr>
            <w:r>
              <w:rPr>
                <w:b/>
              </w:rPr>
              <w:t>Subsidiary aims</w:t>
            </w:r>
          </w:p>
        </w:tc>
        <w:tc>
          <w:tcPr>
            <w:tcW w:w="8276" w:type="dxa"/>
            <w:shd w:val="clear" w:color="auto" w:fill="auto"/>
            <w:vAlign w:val="center"/>
          </w:tcPr>
          <w:p w14:paraId="2C711CE3" w14:textId="77777777" w:rsidR="00F02B18" w:rsidRDefault="00AD5229">
            <w:pPr>
              <w:rPr>
                <w:sz w:val="21"/>
                <w:szCs w:val="21"/>
              </w:rPr>
            </w:pPr>
            <w:r>
              <w:rPr>
                <w:sz w:val="21"/>
                <w:szCs w:val="21"/>
              </w:rPr>
              <w:t>By the end of this lesson, students will be able to…</w:t>
            </w:r>
          </w:p>
          <w:p w14:paraId="0A6DED29" w14:textId="77777777" w:rsidR="00F02B18" w:rsidRDefault="00AD5229">
            <w:pPr>
              <w:numPr>
                <w:ilvl w:val="0"/>
                <w:numId w:val="2"/>
              </w:numPr>
              <w:pBdr>
                <w:top w:val="nil"/>
                <w:left w:val="nil"/>
                <w:bottom w:val="nil"/>
                <w:right w:val="nil"/>
                <w:between w:val="nil"/>
              </w:pBdr>
              <w:rPr>
                <w:color w:val="000000"/>
                <w:sz w:val="21"/>
                <w:szCs w:val="21"/>
              </w:rPr>
            </w:pPr>
            <w:r>
              <w:rPr>
                <w:color w:val="000000"/>
                <w:sz w:val="21"/>
                <w:szCs w:val="21"/>
              </w:rPr>
              <w:t>Identify different kinds of school bullying.</w:t>
            </w:r>
          </w:p>
          <w:p w14:paraId="362FF651" w14:textId="77777777" w:rsidR="00F02B18" w:rsidRDefault="00AD5229">
            <w:pPr>
              <w:numPr>
                <w:ilvl w:val="0"/>
                <w:numId w:val="2"/>
              </w:numPr>
              <w:pBdr>
                <w:top w:val="nil"/>
                <w:left w:val="nil"/>
                <w:bottom w:val="nil"/>
                <w:right w:val="nil"/>
                <w:between w:val="nil"/>
              </w:pBdr>
              <w:rPr>
                <w:color w:val="000000"/>
                <w:sz w:val="21"/>
                <w:szCs w:val="21"/>
              </w:rPr>
            </w:pPr>
            <w:r>
              <w:rPr>
                <w:color w:val="000000"/>
                <w:sz w:val="21"/>
                <w:szCs w:val="21"/>
              </w:rPr>
              <w:t>Trace up an attention path for harassed Ss.</w:t>
            </w:r>
          </w:p>
          <w:p w14:paraId="690952A5" w14:textId="77777777" w:rsidR="00F02B18" w:rsidRDefault="00AD5229">
            <w:pPr>
              <w:numPr>
                <w:ilvl w:val="0"/>
                <w:numId w:val="1"/>
              </w:numPr>
              <w:pBdr>
                <w:top w:val="nil"/>
                <w:left w:val="nil"/>
                <w:bottom w:val="nil"/>
                <w:right w:val="nil"/>
                <w:between w:val="nil"/>
              </w:pBdr>
              <w:rPr>
                <w:color w:val="000000"/>
                <w:sz w:val="21"/>
                <w:szCs w:val="21"/>
              </w:rPr>
            </w:pPr>
            <w:r>
              <w:rPr>
                <w:color w:val="000000"/>
                <w:sz w:val="21"/>
                <w:szCs w:val="21"/>
              </w:rPr>
              <w:t>Create some strategies of mediating peacefully a conflict.</w:t>
            </w:r>
          </w:p>
        </w:tc>
      </w:tr>
    </w:tbl>
    <w:p w14:paraId="18A8D7D7" w14:textId="77777777" w:rsidR="00F02B18" w:rsidRDefault="00F02B18"/>
    <w:p w14:paraId="206D1C9D" w14:textId="77777777" w:rsidR="00F02B18" w:rsidRDefault="00AD5229">
      <w:pPr>
        <w:rPr>
          <w:i/>
          <w:color w:val="7F7F7F"/>
        </w:rPr>
      </w:pPr>
      <w:r>
        <w:rPr>
          <w:i/>
          <w:color w:val="7F7F7F"/>
        </w:rPr>
        <w:t>List all the materials needed for this plan.  Please, do not include any picture or photograph.</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F02B18" w14:paraId="405354B8" w14:textId="77777777">
        <w:tc>
          <w:tcPr>
            <w:tcW w:w="10070" w:type="dxa"/>
            <w:shd w:val="clear" w:color="auto" w:fill="BDD7EE"/>
          </w:tcPr>
          <w:p w14:paraId="14EF6DC8" w14:textId="77777777" w:rsidR="00F02B18" w:rsidRDefault="00AD5229">
            <w:pPr>
              <w:jc w:val="center"/>
              <w:rPr>
                <w:b/>
              </w:rPr>
            </w:pPr>
            <w:r>
              <w:rPr>
                <w:b/>
              </w:rPr>
              <w:t>Materials needed</w:t>
            </w:r>
          </w:p>
        </w:tc>
      </w:tr>
      <w:tr w:rsidR="00F02B18" w14:paraId="28D3F7D4" w14:textId="77777777">
        <w:trPr>
          <w:trHeight w:val="1220"/>
        </w:trPr>
        <w:tc>
          <w:tcPr>
            <w:tcW w:w="10070" w:type="dxa"/>
            <w:shd w:val="clear" w:color="auto" w:fill="auto"/>
          </w:tcPr>
          <w:p w14:paraId="57E5E01F" w14:textId="77777777" w:rsidR="00F02B18" w:rsidRDefault="00AD5229">
            <w:pPr>
              <w:rPr>
                <w:b/>
              </w:rPr>
            </w:pPr>
            <w:r>
              <w:t>Projector, computer, flashcards, videos about conflict (</w:t>
            </w:r>
            <w:hyperlink r:id="rId8">
              <w:r>
                <w:rPr>
                  <w:color w:val="0563C1"/>
                  <w:u w:val="single"/>
                </w:rPr>
                <w:t>https://www.youtube.com/watch?v=EABFilCZJy8</w:t>
              </w:r>
            </w:hyperlink>
            <w:r>
              <w:t xml:space="preserve">; </w:t>
            </w:r>
            <w:hyperlink r:id="rId9">
              <w:r>
                <w:rPr>
                  <w:color w:val="0563C1"/>
                  <w:u w:val="single"/>
                </w:rPr>
                <w:t>https://www.youtube.com/watch</w:t>
              </w:r>
              <w:r>
                <w:rPr>
                  <w:color w:val="0563C1"/>
                  <w:u w:val="single"/>
                </w:rPr>
                <w:t>?v=KY5TWVz5ZDU</w:t>
              </w:r>
            </w:hyperlink>
            <w:r>
              <w:t>), texts related to this topic.</w:t>
            </w:r>
          </w:p>
        </w:tc>
      </w:tr>
    </w:tbl>
    <w:p w14:paraId="66D74F70" w14:textId="77777777" w:rsidR="00F02B18" w:rsidRDefault="00F02B18"/>
    <w:p w14:paraId="6D0F6A34" w14:textId="77777777" w:rsidR="00F02B18" w:rsidRDefault="00AD5229">
      <w:pPr>
        <w:rPr>
          <w:i/>
          <w:color w:val="7F7F7F"/>
        </w:rPr>
      </w:pPr>
      <w:r>
        <w:rPr>
          <w:i/>
          <w:color w:val="7F7F7F"/>
        </w:rPr>
        <w:t xml:space="preserve">Use these conventions: </w:t>
      </w:r>
      <w:r>
        <w:rPr>
          <w:i/>
          <w:color w:val="7F7F7F"/>
        </w:rPr>
        <w:tab/>
        <w:t>T= T</w:t>
      </w:r>
      <w:r>
        <w:rPr>
          <w:i/>
          <w:color w:val="7F7F7F"/>
        </w:rPr>
        <w:tab/>
        <w:t>S= Ss</w:t>
      </w:r>
      <w:r>
        <w:rPr>
          <w:i/>
          <w:color w:val="7F7F7F"/>
        </w:rPr>
        <w:tab/>
        <w:t>Ss= Ss</w:t>
      </w: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F02B18" w14:paraId="73977889" w14:textId="77777777">
        <w:trPr>
          <w:trHeight w:val="40"/>
        </w:trPr>
        <w:tc>
          <w:tcPr>
            <w:tcW w:w="1528" w:type="dxa"/>
            <w:shd w:val="clear" w:color="auto" w:fill="BDD7EE"/>
            <w:vAlign w:val="center"/>
          </w:tcPr>
          <w:p w14:paraId="036A4A06" w14:textId="77777777" w:rsidR="00F02B18" w:rsidRDefault="00AD5229">
            <w:pPr>
              <w:jc w:val="center"/>
              <w:rPr>
                <w:b/>
              </w:rPr>
            </w:pPr>
            <w:r>
              <w:rPr>
                <w:b/>
              </w:rPr>
              <w:t>Stage</w:t>
            </w:r>
          </w:p>
        </w:tc>
        <w:tc>
          <w:tcPr>
            <w:tcW w:w="7126" w:type="dxa"/>
            <w:shd w:val="clear" w:color="auto" w:fill="BDD7EE"/>
            <w:vAlign w:val="center"/>
          </w:tcPr>
          <w:p w14:paraId="1FA688D8" w14:textId="77777777" w:rsidR="00F02B18" w:rsidRDefault="00AD5229">
            <w:pPr>
              <w:jc w:val="center"/>
              <w:rPr>
                <w:b/>
              </w:rPr>
            </w:pPr>
            <w:r>
              <w:rPr>
                <w:b/>
              </w:rPr>
              <w:t>Procedure</w:t>
            </w:r>
          </w:p>
        </w:tc>
        <w:tc>
          <w:tcPr>
            <w:tcW w:w="1416" w:type="dxa"/>
            <w:shd w:val="clear" w:color="auto" w:fill="BDD7EE"/>
            <w:vAlign w:val="center"/>
          </w:tcPr>
          <w:p w14:paraId="52DC96F1" w14:textId="77777777" w:rsidR="00F02B18" w:rsidRDefault="00AD5229">
            <w:pPr>
              <w:jc w:val="center"/>
              <w:rPr>
                <w:b/>
              </w:rPr>
            </w:pPr>
            <w:r>
              <w:rPr>
                <w:b/>
                <w:sz w:val="22"/>
                <w:szCs w:val="22"/>
              </w:rPr>
              <w:t>Time and Patterns of interaction</w:t>
            </w:r>
          </w:p>
        </w:tc>
      </w:tr>
      <w:tr w:rsidR="00F02B18" w14:paraId="49219279" w14:textId="77777777">
        <w:trPr>
          <w:trHeight w:val="1080"/>
        </w:trPr>
        <w:tc>
          <w:tcPr>
            <w:tcW w:w="1528" w:type="dxa"/>
            <w:vMerge w:val="restart"/>
            <w:shd w:val="clear" w:color="auto" w:fill="auto"/>
          </w:tcPr>
          <w:p w14:paraId="14F80992" w14:textId="77777777" w:rsidR="00F02B18" w:rsidRDefault="00AD5229">
            <w:pPr>
              <w:rPr>
                <w:b/>
                <w:sz w:val="20"/>
                <w:szCs w:val="20"/>
              </w:rPr>
            </w:pPr>
            <w:r>
              <w:rPr>
                <w:b/>
                <w:sz w:val="20"/>
                <w:szCs w:val="20"/>
              </w:rPr>
              <w:t>Warm up:</w:t>
            </w:r>
          </w:p>
          <w:p w14:paraId="0A93EBCD" w14:textId="77777777" w:rsidR="00F02B18" w:rsidRDefault="00AD5229">
            <w:pPr>
              <w:rPr>
                <w:sz w:val="20"/>
                <w:szCs w:val="20"/>
              </w:rPr>
            </w:pPr>
            <w:proofErr w:type="gramStart"/>
            <w:r>
              <w:rPr>
                <w:sz w:val="20"/>
                <w:szCs w:val="20"/>
              </w:rPr>
              <w:t>Ice-breaker</w:t>
            </w:r>
            <w:proofErr w:type="gramEnd"/>
          </w:p>
        </w:tc>
        <w:tc>
          <w:tcPr>
            <w:tcW w:w="7126" w:type="dxa"/>
            <w:shd w:val="clear" w:color="auto" w:fill="auto"/>
          </w:tcPr>
          <w:p w14:paraId="67C9CF11" w14:textId="77777777" w:rsidR="00F02B18" w:rsidRDefault="00AD5229">
            <w:pPr>
              <w:jc w:val="both"/>
              <w:rPr>
                <w:sz w:val="20"/>
                <w:szCs w:val="20"/>
              </w:rPr>
            </w:pPr>
            <w:r>
              <w:rPr>
                <w:sz w:val="20"/>
                <w:szCs w:val="20"/>
              </w:rPr>
              <w:t>T asks Ss what comes to mind when they hear the word “conflict” and they write on the board all their thoughts and ideas about this word. Then T discusses with the group the following questions:</w:t>
            </w:r>
          </w:p>
          <w:p w14:paraId="4419B6D6" w14:textId="77777777" w:rsidR="00F02B18" w:rsidRDefault="00AD5229">
            <w:pPr>
              <w:jc w:val="both"/>
              <w:rPr>
                <w:sz w:val="20"/>
                <w:szCs w:val="20"/>
              </w:rPr>
            </w:pPr>
            <w:r>
              <w:rPr>
                <w:sz w:val="20"/>
                <w:szCs w:val="20"/>
              </w:rPr>
              <w:t>1. What could be a conflict?</w:t>
            </w:r>
          </w:p>
          <w:p w14:paraId="29880CA8" w14:textId="77777777" w:rsidR="00F02B18" w:rsidRDefault="00AD5229">
            <w:pPr>
              <w:jc w:val="both"/>
              <w:rPr>
                <w:sz w:val="20"/>
                <w:szCs w:val="20"/>
              </w:rPr>
            </w:pPr>
            <w:r>
              <w:rPr>
                <w:sz w:val="20"/>
                <w:szCs w:val="20"/>
              </w:rPr>
              <w:t>2. What are the elements that ca</w:t>
            </w:r>
            <w:r>
              <w:rPr>
                <w:sz w:val="20"/>
                <w:szCs w:val="20"/>
              </w:rPr>
              <w:t>use a conflict?</w:t>
            </w:r>
          </w:p>
          <w:p w14:paraId="635A457F" w14:textId="77777777" w:rsidR="00F02B18" w:rsidRDefault="00AD5229">
            <w:pPr>
              <w:rPr>
                <w:sz w:val="20"/>
                <w:szCs w:val="20"/>
              </w:rPr>
            </w:pPr>
            <w:r>
              <w:rPr>
                <w:sz w:val="20"/>
                <w:szCs w:val="20"/>
              </w:rPr>
              <w:t>3. What could generate an unresolved conflict?</w:t>
            </w:r>
          </w:p>
        </w:tc>
        <w:tc>
          <w:tcPr>
            <w:tcW w:w="1416" w:type="dxa"/>
            <w:vMerge w:val="restart"/>
            <w:shd w:val="clear" w:color="auto" w:fill="auto"/>
          </w:tcPr>
          <w:p w14:paraId="19290962" w14:textId="77777777" w:rsidR="00F02B18" w:rsidRDefault="00AD5229">
            <w:pPr>
              <w:rPr>
                <w:sz w:val="20"/>
                <w:szCs w:val="20"/>
              </w:rPr>
            </w:pPr>
            <w:r>
              <w:rPr>
                <w:sz w:val="20"/>
                <w:szCs w:val="20"/>
              </w:rPr>
              <w:t>10 minutes</w:t>
            </w:r>
          </w:p>
          <w:p w14:paraId="5659ABD3" w14:textId="77777777" w:rsidR="00F02B18" w:rsidRDefault="00AD5229">
            <w:pPr>
              <w:rPr>
                <w:sz w:val="20"/>
                <w:szCs w:val="20"/>
              </w:rPr>
            </w:pPr>
            <w:r>
              <w:rPr>
                <w:sz w:val="20"/>
                <w:szCs w:val="20"/>
              </w:rPr>
              <w:t>T - Ss</w:t>
            </w:r>
          </w:p>
        </w:tc>
      </w:tr>
      <w:tr w:rsidR="00F02B18" w14:paraId="1B5C50D8" w14:textId="77777777">
        <w:trPr>
          <w:trHeight w:val="260"/>
        </w:trPr>
        <w:tc>
          <w:tcPr>
            <w:tcW w:w="1528" w:type="dxa"/>
            <w:vMerge/>
            <w:shd w:val="clear" w:color="auto" w:fill="auto"/>
          </w:tcPr>
          <w:p w14:paraId="27FCF71D" w14:textId="77777777" w:rsidR="00F02B18" w:rsidRDefault="00F02B18">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14:paraId="2EA0CE21" w14:textId="77777777" w:rsidR="00F02B18" w:rsidRDefault="00AD5229">
            <w:pPr>
              <w:rPr>
                <w:sz w:val="20"/>
                <w:szCs w:val="20"/>
              </w:rPr>
            </w:pPr>
            <w:r>
              <w:rPr>
                <w:i/>
                <w:color w:val="000000"/>
                <w:sz w:val="21"/>
                <w:szCs w:val="21"/>
              </w:rPr>
              <w:t xml:space="preserve">Assessment: </w:t>
            </w:r>
            <w:r>
              <w:rPr>
                <w:i/>
                <w:color w:val="7F7F7F"/>
                <w:sz w:val="21"/>
                <w:szCs w:val="21"/>
              </w:rPr>
              <w:t xml:space="preserve">T pays attention to ss participation and previous knowledge. </w:t>
            </w:r>
          </w:p>
        </w:tc>
        <w:tc>
          <w:tcPr>
            <w:tcW w:w="1416" w:type="dxa"/>
            <w:vMerge/>
            <w:shd w:val="clear" w:color="auto" w:fill="auto"/>
          </w:tcPr>
          <w:p w14:paraId="6A10A379" w14:textId="77777777" w:rsidR="00F02B18" w:rsidRDefault="00F02B18">
            <w:pPr>
              <w:widowControl w:val="0"/>
              <w:pBdr>
                <w:top w:val="nil"/>
                <w:left w:val="nil"/>
                <w:bottom w:val="nil"/>
                <w:right w:val="nil"/>
                <w:between w:val="nil"/>
              </w:pBdr>
              <w:spacing w:line="276" w:lineRule="auto"/>
              <w:rPr>
                <w:sz w:val="20"/>
                <w:szCs w:val="20"/>
              </w:rPr>
            </w:pPr>
          </w:p>
        </w:tc>
      </w:tr>
      <w:tr w:rsidR="00F02B18" w14:paraId="0F308C00" w14:textId="77777777">
        <w:trPr>
          <w:trHeight w:val="700"/>
        </w:trPr>
        <w:tc>
          <w:tcPr>
            <w:tcW w:w="1528" w:type="dxa"/>
            <w:vMerge w:val="restart"/>
            <w:shd w:val="clear" w:color="auto" w:fill="auto"/>
          </w:tcPr>
          <w:p w14:paraId="3F9639EC" w14:textId="77777777" w:rsidR="00F02B18" w:rsidRDefault="00AD5229">
            <w:pPr>
              <w:rPr>
                <w:b/>
                <w:sz w:val="20"/>
                <w:szCs w:val="20"/>
              </w:rPr>
            </w:pPr>
            <w:r>
              <w:rPr>
                <w:b/>
                <w:sz w:val="20"/>
                <w:szCs w:val="20"/>
              </w:rPr>
              <w:lastRenderedPageBreak/>
              <w:t>Introduction:</w:t>
            </w:r>
          </w:p>
          <w:p w14:paraId="0138E935" w14:textId="77777777" w:rsidR="00F02B18" w:rsidRDefault="00AD5229">
            <w:pPr>
              <w:rPr>
                <w:sz w:val="20"/>
                <w:szCs w:val="20"/>
              </w:rPr>
            </w:pPr>
            <w:r>
              <w:rPr>
                <w:sz w:val="20"/>
                <w:szCs w:val="20"/>
              </w:rPr>
              <w:t>Introducing language</w:t>
            </w:r>
          </w:p>
          <w:p w14:paraId="7F573AE4" w14:textId="77777777" w:rsidR="00F02B18" w:rsidRDefault="00F02B18">
            <w:pPr>
              <w:rPr>
                <w:sz w:val="20"/>
                <w:szCs w:val="20"/>
              </w:rPr>
            </w:pPr>
          </w:p>
        </w:tc>
        <w:tc>
          <w:tcPr>
            <w:tcW w:w="7126" w:type="dxa"/>
            <w:shd w:val="clear" w:color="auto" w:fill="auto"/>
          </w:tcPr>
          <w:p w14:paraId="507B3636" w14:textId="77777777" w:rsidR="00F02B18" w:rsidRDefault="00AD5229">
            <w:pPr>
              <w:rPr>
                <w:sz w:val="20"/>
                <w:szCs w:val="20"/>
              </w:rPr>
            </w:pPr>
            <w:r>
              <w:rPr>
                <w:sz w:val="20"/>
                <w:szCs w:val="20"/>
              </w:rPr>
              <w:t xml:space="preserve">T mentions the names of the videos they are about to watch, Ss guess what they will be about. </w:t>
            </w:r>
          </w:p>
          <w:p w14:paraId="21DBA4E3" w14:textId="77777777" w:rsidR="00F02B18" w:rsidRDefault="00AD5229">
            <w:pPr>
              <w:rPr>
                <w:sz w:val="20"/>
                <w:szCs w:val="20"/>
              </w:rPr>
            </w:pPr>
            <w:r>
              <w:rPr>
                <w:sz w:val="20"/>
                <w:szCs w:val="20"/>
              </w:rPr>
              <w:t>T presents Ss two videos about conflict.</w:t>
            </w:r>
          </w:p>
          <w:p w14:paraId="02516831" w14:textId="77777777" w:rsidR="00F02B18" w:rsidRDefault="00AD5229">
            <w:pPr>
              <w:jc w:val="both"/>
              <w:rPr>
                <w:sz w:val="20"/>
                <w:szCs w:val="20"/>
              </w:rPr>
            </w:pPr>
            <w:r>
              <w:rPr>
                <w:sz w:val="20"/>
                <w:szCs w:val="20"/>
              </w:rPr>
              <w:t>T asks Ss about the comprehension of the videos and the vocabulary employed in both.</w:t>
            </w:r>
          </w:p>
          <w:p w14:paraId="0816DD78" w14:textId="77777777" w:rsidR="00F02B18" w:rsidRDefault="00F02B18">
            <w:pPr>
              <w:rPr>
                <w:sz w:val="20"/>
                <w:szCs w:val="20"/>
              </w:rPr>
            </w:pPr>
          </w:p>
        </w:tc>
        <w:tc>
          <w:tcPr>
            <w:tcW w:w="1416" w:type="dxa"/>
            <w:vMerge w:val="restart"/>
            <w:shd w:val="clear" w:color="auto" w:fill="auto"/>
          </w:tcPr>
          <w:p w14:paraId="703B0AE0" w14:textId="77777777" w:rsidR="00F02B18" w:rsidRDefault="00AD5229">
            <w:pPr>
              <w:rPr>
                <w:sz w:val="20"/>
                <w:szCs w:val="20"/>
              </w:rPr>
            </w:pPr>
            <w:r>
              <w:rPr>
                <w:sz w:val="20"/>
                <w:szCs w:val="20"/>
              </w:rPr>
              <w:t>15 minutes</w:t>
            </w:r>
          </w:p>
          <w:p w14:paraId="241D32BF" w14:textId="77777777" w:rsidR="00F02B18" w:rsidRDefault="00AD5229">
            <w:pPr>
              <w:rPr>
                <w:sz w:val="20"/>
                <w:szCs w:val="20"/>
              </w:rPr>
            </w:pPr>
            <w:r>
              <w:rPr>
                <w:sz w:val="20"/>
                <w:szCs w:val="20"/>
              </w:rPr>
              <w:t>T and Ss</w:t>
            </w:r>
          </w:p>
        </w:tc>
      </w:tr>
      <w:tr w:rsidR="00F02B18" w14:paraId="06311AAA" w14:textId="77777777">
        <w:trPr>
          <w:trHeight w:val="240"/>
        </w:trPr>
        <w:tc>
          <w:tcPr>
            <w:tcW w:w="1528" w:type="dxa"/>
            <w:vMerge/>
            <w:shd w:val="clear" w:color="auto" w:fill="auto"/>
          </w:tcPr>
          <w:p w14:paraId="5477A1D5" w14:textId="77777777" w:rsidR="00F02B18" w:rsidRDefault="00F02B18">
            <w:pPr>
              <w:widowControl w:val="0"/>
              <w:pBdr>
                <w:top w:val="nil"/>
                <w:left w:val="nil"/>
                <w:bottom w:val="nil"/>
                <w:right w:val="nil"/>
                <w:between w:val="nil"/>
              </w:pBdr>
              <w:spacing w:line="276" w:lineRule="auto"/>
              <w:rPr>
                <w:sz w:val="20"/>
                <w:szCs w:val="20"/>
              </w:rPr>
            </w:pPr>
          </w:p>
        </w:tc>
        <w:tc>
          <w:tcPr>
            <w:tcW w:w="7126" w:type="dxa"/>
            <w:shd w:val="clear" w:color="auto" w:fill="auto"/>
          </w:tcPr>
          <w:p w14:paraId="0C884D50" w14:textId="77777777" w:rsidR="00F02B18" w:rsidRDefault="00AD5229">
            <w:pPr>
              <w:rPr>
                <w:color w:val="000000"/>
                <w:sz w:val="20"/>
                <w:szCs w:val="20"/>
              </w:rPr>
            </w:pPr>
            <w:r>
              <w:rPr>
                <w:i/>
                <w:color w:val="000000"/>
                <w:sz w:val="21"/>
                <w:szCs w:val="21"/>
              </w:rPr>
              <w:t>Assessment</w:t>
            </w:r>
            <w:r>
              <w:rPr>
                <w:i/>
                <w:color w:val="000000"/>
              </w:rPr>
              <w:t xml:space="preserve">: T checks comprehension of the videos and clarifies new vocabulary. </w:t>
            </w:r>
          </w:p>
        </w:tc>
        <w:tc>
          <w:tcPr>
            <w:tcW w:w="1416" w:type="dxa"/>
            <w:vMerge/>
            <w:shd w:val="clear" w:color="auto" w:fill="auto"/>
          </w:tcPr>
          <w:p w14:paraId="640A9CE0" w14:textId="77777777" w:rsidR="00F02B18" w:rsidRDefault="00F02B18">
            <w:pPr>
              <w:widowControl w:val="0"/>
              <w:pBdr>
                <w:top w:val="nil"/>
                <w:left w:val="nil"/>
                <w:bottom w:val="nil"/>
                <w:right w:val="nil"/>
                <w:between w:val="nil"/>
              </w:pBdr>
              <w:spacing w:line="276" w:lineRule="auto"/>
              <w:rPr>
                <w:color w:val="000000"/>
                <w:sz w:val="20"/>
                <w:szCs w:val="20"/>
              </w:rPr>
            </w:pPr>
          </w:p>
        </w:tc>
      </w:tr>
      <w:tr w:rsidR="00F02B18" w14:paraId="5A5110B7" w14:textId="77777777">
        <w:trPr>
          <w:trHeight w:val="720"/>
        </w:trPr>
        <w:tc>
          <w:tcPr>
            <w:tcW w:w="1528" w:type="dxa"/>
            <w:vMerge w:val="restart"/>
            <w:shd w:val="clear" w:color="auto" w:fill="auto"/>
          </w:tcPr>
          <w:p w14:paraId="24D8A4B5" w14:textId="77777777" w:rsidR="00F02B18" w:rsidRDefault="00AD5229">
            <w:pPr>
              <w:rPr>
                <w:b/>
                <w:sz w:val="20"/>
                <w:szCs w:val="20"/>
              </w:rPr>
            </w:pPr>
            <w:r>
              <w:rPr>
                <w:b/>
                <w:sz w:val="20"/>
                <w:szCs w:val="20"/>
              </w:rPr>
              <w:t>Practice:</w:t>
            </w:r>
          </w:p>
          <w:p w14:paraId="26336908" w14:textId="77777777" w:rsidR="00F02B18" w:rsidRDefault="00AD5229">
            <w:pPr>
              <w:rPr>
                <w:sz w:val="20"/>
                <w:szCs w:val="20"/>
              </w:rPr>
            </w:pPr>
            <w:r>
              <w:rPr>
                <w:sz w:val="20"/>
                <w:szCs w:val="20"/>
              </w:rPr>
              <w:t>Controlled practice</w:t>
            </w:r>
          </w:p>
          <w:p w14:paraId="1D511101" w14:textId="77777777" w:rsidR="00F02B18" w:rsidRDefault="00F02B18">
            <w:pPr>
              <w:rPr>
                <w:sz w:val="20"/>
                <w:szCs w:val="20"/>
              </w:rPr>
            </w:pPr>
          </w:p>
        </w:tc>
        <w:tc>
          <w:tcPr>
            <w:tcW w:w="7126" w:type="dxa"/>
            <w:shd w:val="clear" w:color="auto" w:fill="auto"/>
          </w:tcPr>
          <w:p w14:paraId="4A061693" w14:textId="3D13EB42" w:rsidR="00F02B18" w:rsidRDefault="00AD5229">
            <w:pPr>
              <w:jc w:val="both"/>
              <w:rPr>
                <w:sz w:val="20"/>
                <w:szCs w:val="20"/>
              </w:rPr>
            </w:pPr>
            <w:r>
              <w:rPr>
                <w:sz w:val="20"/>
                <w:szCs w:val="20"/>
              </w:rPr>
              <w:t xml:space="preserve">Ss read in pairs some conflict cases given by T (some examples can be taken from: </w:t>
            </w:r>
            <w:hyperlink r:id="rId10">
              <w:r>
                <w:rPr>
                  <w:color w:val="1155CC"/>
                  <w:sz w:val="20"/>
                  <w:szCs w:val="20"/>
                  <w:u w:val="single"/>
                </w:rPr>
                <w:t>https://www.mfa.gouv.qc.ca/en/intimida</w:t>
              </w:r>
              <w:r>
                <w:rPr>
                  <w:color w:val="1155CC"/>
                  <w:sz w:val="20"/>
                  <w:szCs w:val="20"/>
                  <w:u w:val="single"/>
                </w:rPr>
                <w:t>tion/definition/Pages/exemples-situations-intimidation-differents-milieux.aspx</w:t>
              </w:r>
            </w:hyperlink>
            <w:r>
              <w:rPr>
                <w:sz w:val="20"/>
                <w:szCs w:val="20"/>
              </w:rPr>
              <w:t xml:space="preserve"> </w:t>
            </w:r>
            <w:r w:rsidR="0022285C">
              <w:rPr>
                <w:sz w:val="20"/>
                <w:szCs w:val="20"/>
              </w:rPr>
              <w:t>(</w:t>
            </w:r>
            <w:r>
              <w:rPr>
                <w:sz w:val="20"/>
                <w:szCs w:val="20"/>
              </w:rPr>
              <w:t>or T can think of real cases at school), and identify the involved parts and the cause of the problem. After this, they give a possible peaceful solution to each difficulty.</w:t>
            </w:r>
          </w:p>
          <w:p w14:paraId="669CDC9E" w14:textId="40351EB0" w:rsidR="00F02B18" w:rsidRDefault="00AD5229">
            <w:pPr>
              <w:rPr>
                <w:sz w:val="20"/>
                <w:szCs w:val="20"/>
              </w:rPr>
            </w:pPr>
            <w:r>
              <w:rPr>
                <w:sz w:val="20"/>
                <w:szCs w:val="20"/>
              </w:rPr>
              <w:t>Lat</w:t>
            </w:r>
            <w:r>
              <w:rPr>
                <w:sz w:val="20"/>
                <w:szCs w:val="20"/>
              </w:rPr>
              <w:t>er</w:t>
            </w:r>
            <w:r w:rsidR="0022285C">
              <w:rPr>
                <w:sz w:val="20"/>
                <w:szCs w:val="20"/>
              </w:rPr>
              <w:t>,</w:t>
            </w:r>
            <w:r>
              <w:rPr>
                <w:sz w:val="20"/>
                <w:szCs w:val="20"/>
              </w:rPr>
              <w:t xml:space="preserve"> Ss read aloud the case and the solution they have given it.</w:t>
            </w:r>
          </w:p>
        </w:tc>
        <w:tc>
          <w:tcPr>
            <w:tcW w:w="1416" w:type="dxa"/>
            <w:vMerge w:val="restart"/>
            <w:shd w:val="clear" w:color="auto" w:fill="auto"/>
          </w:tcPr>
          <w:p w14:paraId="2AC883B9" w14:textId="77777777" w:rsidR="00F02B18" w:rsidRDefault="00AD5229">
            <w:pPr>
              <w:rPr>
                <w:sz w:val="20"/>
                <w:szCs w:val="20"/>
              </w:rPr>
            </w:pPr>
            <w:r>
              <w:rPr>
                <w:sz w:val="20"/>
                <w:szCs w:val="20"/>
              </w:rPr>
              <w:t>20 minutes</w:t>
            </w:r>
          </w:p>
          <w:p w14:paraId="69722061" w14:textId="77777777" w:rsidR="00F02B18" w:rsidRDefault="00AD5229">
            <w:pPr>
              <w:rPr>
                <w:sz w:val="20"/>
                <w:szCs w:val="20"/>
              </w:rPr>
            </w:pPr>
            <w:r>
              <w:rPr>
                <w:sz w:val="20"/>
                <w:szCs w:val="20"/>
              </w:rPr>
              <w:t>Pair work</w:t>
            </w:r>
          </w:p>
        </w:tc>
      </w:tr>
      <w:tr w:rsidR="00F02B18" w14:paraId="7790DB0D" w14:textId="77777777">
        <w:trPr>
          <w:trHeight w:val="220"/>
        </w:trPr>
        <w:tc>
          <w:tcPr>
            <w:tcW w:w="1528" w:type="dxa"/>
            <w:vMerge/>
            <w:shd w:val="clear" w:color="auto" w:fill="auto"/>
          </w:tcPr>
          <w:p w14:paraId="72FB1066" w14:textId="77777777" w:rsidR="00F02B18" w:rsidRDefault="00F02B18">
            <w:pPr>
              <w:widowControl w:val="0"/>
              <w:pBdr>
                <w:top w:val="nil"/>
                <w:left w:val="nil"/>
                <w:bottom w:val="nil"/>
                <w:right w:val="nil"/>
                <w:between w:val="nil"/>
              </w:pBdr>
              <w:spacing w:line="276" w:lineRule="auto"/>
              <w:rPr>
                <w:sz w:val="20"/>
                <w:szCs w:val="20"/>
              </w:rPr>
            </w:pPr>
          </w:p>
        </w:tc>
        <w:tc>
          <w:tcPr>
            <w:tcW w:w="7126" w:type="dxa"/>
            <w:shd w:val="clear" w:color="auto" w:fill="auto"/>
          </w:tcPr>
          <w:p w14:paraId="24B103AE" w14:textId="77777777" w:rsidR="00F02B18" w:rsidRDefault="00AD5229">
            <w:pPr>
              <w:rPr>
                <w:color w:val="000000"/>
                <w:sz w:val="20"/>
                <w:szCs w:val="20"/>
              </w:rPr>
            </w:pPr>
            <w:r>
              <w:rPr>
                <w:i/>
                <w:color w:val="000000"/>
                <w:sz w:val="21"/>
                <w:szCs w:val="21"/>
              </w:rPr>
              <w:t>Assessment</w:t>
            </w:r>
            <w:r>
              <w:rPr>
                <w:i/>
                <w:color w:val="000000"/>
              </w:rPr>
              <w:t xml:space="preserve">: T monitors and helps with expressions. </w:t>
            </w:r>
          </w:p>
        </w:tc>
        <w:tc>
          <w:tcPr>
            <w:tcW w:w="1416" w:type="dxa"/>
            <w:vMerge/>
            <w:shd w:val="clear" w:color="auto" w:fill="auto"/>
          </w:tcPr>
          <w:p w14:paraId="35E6EFF8" w14:textId="77777777" w:rsidR="00F02B18" w:rsidRDefault="00F02B18">
            <w:pPr>
              <w:widowControl w:val="0"/>
              <w:pBdr>
                <w:top w:val="nil"/>
                <w:left w:val="nil"/>
                <w:bottom w:val="nil"/>
                <w:right w:val="nil"/>
                <w:between w:val="nil"/>
              </w:pBdr>
              <w:spacing w:line="276" w:lineRule="auto"/>
              <w:rPr>
                <w:color w:val="000000"/>
                <w:sz w:val="20"/>
                <w:szCs w:val="20"/>
              </w:rPr>
            </w:pPr>
          </w:p>
        </w:tc>
      </w:tr>
      <w:tr w:rsidR="00F02B18" w14:paraId="3542CA73" w14:textId="77777777">
        <w:trPr>
          <w:trHeight w:val="540"/>
        </w:trPr>
        <w:tc>
          <w:tcPr>
            <w:tcW w:w="1528" w:type="dxa"/>
            <w:vMerge w:val="restart"/>
            <w:shd w:val="clear" w:color="auto" w:fill="auto"/>
          </w:tcPr>
          <w:p w14:paraId="0B307963" w14:textId="77777777" w:rsidR="00F02B18" w:rsidRDefault="00AD5229">
            <w:pPr>
              <w:rPr>
                <w:b/>
                <w:sz w:val="20"/>
                <w:szCs w:val="20"/>
              </w:rPr>
            </w:pPr>
            <w:r>
              <w:rPr>
                <w:b/>
                <w:sz w:val="20"/>
                <w:szCs w:val="20"/>
              </w:rPr>
              <w:t>Production:</w:t>
            </w:r>
          </w:p>
          <w:p w14:paraId="5DAD8196" w14:textId="77777777" w:rsidR="00F02B18" w:rsidRDefault="00AD5229">
            <w:pPr>
              <w:rPr>
                <w:sz w:val="20"/>
                <w:szCs w:val="20"/>
              </w:rPr>
            </w:pPr>
            <w:r>
              <w:rPr>
                <w:sz w:val="20"/>
                <w:szCs w:val="20"/>
              </w:rPr>
              <w:t>Freer practice</w:t>
            </w:r>
          </w:p>
          <w:p w14:paraId="6451414A" w14:textId="77777777" w:rsidR="00F02B18" w:rsidRDefault="00F02B18">
            <w:pPr>
              <w:rPr>
                <w:sz w:val="20"/>
                <w:szCs w:val="20"/>
              </w:rPr>
            </w:pPr>
          </w:p>
        </w:tc>
        <w:tc>
          <w:tcPr>
            <w:tcW w:w="7126" w:type="dxa"/>
            <w:shd w:val="clear" w:color="auto" w:fill="auto"/>
          </w:tcPr>
          <w:p w14:paraId="1C42A002" w14:textId="77777777" w:rsidR="00F02B18" w:rsidRDefault="00AD5229">
            <w:pPr>
              <w:jc w:val="both"/>
              <w:rPr>
                <w:sz w:val="20"/>
                <w:szCs w:val="20"/>
              </w:rPr>
            </w:pPr>
            <w:r>
              <w:rPr>
                <w:sz w:val="20"/>
                <w:szCs w:val="20"/>
              </w:rPr>
              <w:t>T asks Ss to write their own experiences in a conflict they have had in their lives a few months or years ago. Then Ss tell their experiences to their classmates and as a group they select the 5 most shocking experiences.</w:t>
            </w:r>
          </w:p>
          <w:p w14:paraId="43012453" w14:textId="77777777" w:rsidR="00F02B18" w:rsidRDefault="00F02B18">
            <w:pPr>
              <w:rPr>
                <w:sz w:val="20"/>
                <w:szCs w:val="20"/>
              </w:rPr>
            </w:pPr>
          </w:p>
        </w:tc>
        <w:tc>
          <w:tcPr>
            <w:tcW w:w="1416" w:type="dxa"/>
            <w:vMerge w:val="restart"/>
            <w:shd w:val="clear" w:color="auto" w:fill="auto"/>
          </w:tcPr>
          <w:p w14:paraId="1DDB5574" w14:textId="77777777" w:rsidR="00F02B18" w:rsidRDefault="00AD5229">
            <w:pPr>
              <w:rPr>
                <w:sz w:val="20"/>
                <w:szCs w:val="20"/>
              </w:rPr>
            </w:pPr>
            <w:r>
              <w:rPr>
                <w:sz w:val="20"/>
                <w:szCs w:val="20"/>
              </w:rPr>
              <w:t xml:space="preserve">30 minutes </w:t>
            </w:r>
          </w:p>
          <w:p w14:paraId="0269F9B1" w14:textId="77777777" w:rsidR="00F02B18" w:rsidRDefault="00AD5229">
            <w:pPr>
              <w:rPr>
                <w:sz w:val="20"/>
                <w:szCs w:val="20"/>
              </w:rPr>
            </w:pPr>
            <w:r>
              <w:rPr>
                <w:sz w:val="20"/>
                <w:szCs w:val="20"/>
              </w:rPr>
              <w:t>Individual work</w:t>
            </w:r>
          </w:p>
          <w:p w14:paraId="369CB7C5" w14:textId="77777777" w:rsidR="00F02B18" w:rsidRDefault="00AD5229">
            <w:pPr>
              <w:rPr>
                <w:sz w:val="20"/>
                <w:szCs w:val="20"/>
              </w:rPr>
            </w:pPr>
            <w:r>
              <w:rPr>
                <w:sz w:val="20"/>
                <w:szCs w:val="20"/>
              </w:rPr>
              <w:t>Whole</w:t>
            </w:r>
            <w:r>
              <w:rPr>
                <w:sz w:val="20"/>
                <w:szCs w:val="20"/>
              </w:rPr>
              <w:t xml:space="preserve"> class</w:t>
            </w:r>
          </w:p>
        </w:tc>
      </w:tr>
      <w:tr w:rsidR="00F02B18" w14:paraId="33797242" w14:textId="77777777">
        <w:trPr>
          <w:trHeight w:val="160"/>
        </w:trPr>
        <w:tc>
          <w:tcPr>
            <w:tcW w:w="1528" w:type="dxa"/>
            <w:vMerge/>
            <w:shd w:val="clear" w:color="auto" w:fill="auto"/>
          </w:tcPr>
          <w:p w14:paraId="5E5D6C00" w14:textId="77777777" w:rsidR="00F02B18" w:rsidRDefault="00F02B18">
            <w:pPr>
              <w:widowControl w:val="0"/>
              <w:pBdr>
                <w:top w:val="nil"/>
                <w:left w:val="nil"/>
                <w:bottom w:val="nil"/>
                <w:right w:val="nil"/>
                <w:between w:val="nil"/>
              </w:pBdr>
              <w:spacing w:line="276" w:lineRule="auto"/>
              <w:rPr>
                <w:sz w:val="20"/>
                <w:szCs w:val="20"/>
              </w:rPr>
            </w:pPr>
          </w:p>
        </w:tc>
        <w:tc>
          <w:tcPr>
            <w:tcW w:w="7126" w:type="dxa"/>
            <w:shd w:val="clear" w:color="auto" w:fill="auto"/>
          </w:tcPr>
          <w:p w14:paraId="41052E1E" w14:textId="77777777" w:rsidR="00F02B18" w:rsidRDefault="00AD5229">
            <w:pPr>
              <w:rPr>
                <w:color w:val="000000"/>
                <w:sz w:val="20"/>
                <w:szCs w:val="20"/>
              </w:rPr>
            </w:pPr>
            <w:r>
              <w:rPr>
                <w:i/>
                <w:color w:val="000000"/>
                <w:sz w:val="21"/>
                <w:szCs w:val="21"/>
              </w:rPr>
              <w:t>Assessment</w:t>
            </w:r>
            <w:r>
              <w:rPr>
                <w:i/>
                <w:color w:val="000000"/>
              </w:rPr>
              <w:t xml:space="preserve">: T checks on ss work. Then, T pays attention to participation and criteria used when selecting the most shocking experiences. </w:t>
            </w:r>
          </w:p>
        </w:tc>
        <w:tc>
          <w:tcPr>
            <w:tcW w:w="1416" w:type="dxa"/>
            <w:vMerge/>
            <w:shd w:val="clear" w:color="auto" w:fill="auto"/>
          </w:tcPr>
          <w:p w14:paraId="7EC700DF" w14:textId="77777777" w:rsidR="00F02B18" w:rsidRDefault="00F02B18">
            <w:pPr>
              <w:widowControl w:val="0"/>
              <w:pBdr>
                <w:top w:val="nil"/>
                <w:left w:val="nil"/>
                <w:bottom w:val="nil"/>
                <w:right w:val="nil"/>
                <w:between w:val="nil"/>
              </w:pBdr>
              <w:spacing w:line="276" w:lineRule="auto"/>
              <w:rPr>
                <w:color w:val="000000"/>
                <w:sz w:val="20"/>
                <w:szCs w:val="20"/>
              </w:rPr>
            </w:pPr>
          </w:p>
        </w:tc>
      </w:tr>
      <w:tr w:rsidR="00F02B18" w14:paraId="039E810D" w14:textId="77777777">
        <w:trPr>
          <w:trHeight w:val="120"/>
        </w:trPr>
        <w:tc>
          <w:tcPr>
            <w:tcW w:w="1528" w:type="dxa"/>
            <w:vMerge w:val="restart"/>
            <w:shd w:val="clear" w:color="auto" w:fill="auto"/>
          </w:tcPr>
          <w:p w14:paraId="55212292" w14:textId="77777777" w:rsidR="00F02B18" w:rsidRDefault="00AD5229">
            <w:pPr>
              <w:rPr>
                <w:b/>
                <w:sz w:val="20"/>
                <w:szCs w:val="20"/>
              </w:rPr>
            </w:pPr>
            <w:r>
              <w:rPr>
                <w:b/>
                <w:sz w:val="20"/>
                <w:szCs w:val="20"/>
              </w:rPr>
              <w:t>Wrap-up</w:t>
            </w:r>
          </w:p>
        </w:tc>
        <w:tc>
          <w:tcPr>
            <w:tcW w:w="7126" w:type="dxa"/>
            <w:shd w:val="clear" w:color="auto" w:fill="auto"/>
          </w:tcPr>
          <w:p w14:paraId="733817A6" w14:textId="77777777" w:rsidR="00F02B18" w:rsidRDefault="00AD5229">
            <w:pPr>
              <w:jc w:val="both"/>
              <w:rPr>
                <w:sz w:val="20"/>
                <w:szCs w:val="20"/>
              </w:rPr>
            </w:pPr>
            <w:r>
              <w:rPr>
                <w:sz w:val="20"/>
                <w:szCs w:val="20"/>
              </w:rPr>
              <w:t>T asks Ss to make groups of 4 people to represent through a role-play any of the selected situations. After the Ss’ performances, they demand from their classmates some strategies to help them deal with this conflict peacefully.</w:t>
            </w:r>
          </w:p>
          <w:p w14:paraId="49F028A0" w14:textId="77777777" w:rsidR="00F02B18" w:rsidRDefault="00F02B18">
            <w:pPr>
              <w:jc w:val="both"/>
              <w:rPr>
                <w:sz w:val="20"/>
                <w:szCs w:val="20"/>
              </w:rPr>
            </w:pPr>
          </w:p>
          <w:p w14:paraId="1D535C91" w14:textId="77777777" w:rsidR="00F02B18" w:rsidRDefault="00AD5229">
            <w:pPr>
              <w:jc w:val="both"/>
              <w:rPr>
                <w:sz w:val="20"/>
                <w:szCs w:val="20"/>
              </w:rPr>
            </w:pPr>
            <w:r>
              <w:rPr>
                <w:sz w:val="20"/>
                <w:szCs w:val="20"/>
              </w:rPr>
              <w:t>Finally, Ss and T self-eva</w:t>
            </w:r>
            <w:r>
              <w:rPr>
                <w:sz w:val="20"/>
                <w:szCs w:val="20"/>
              </w:rPr>
              <w:t>luate what they have learnt about this activity, the new vocabulary and what strategies are recommended when they get involved in a conflict.</w:t>
            </w:r>
          </w:p>
        </w:tc>
        <w:tc>
          <w:tcPr>
            <w:tcW w:w="1416" w:type="dxa"/>
            <w:vMerge w:val="restart"/>
            <w:shd w:val="clear" w:color="auto" w:fill="auto"/>
          </w:tcPr>
          <w:p w14:paraId="2212E35F" w14:textId="77777777" w:rsidR="00F02B18" w:rsidRDefault="00AD5229">
            <w:pPr>
              <w:rPr>
                <w:sz w:val="20"/>
                <w:szCs w:val="20"/>
              </w:rPr>
            </w:pPr>
            <w:r>
              <w:rPr>
                <w:sz w:val="20"/>
                <w:szCs w:val="20"/>
              </w:rPr>
              <w:t xml:space="preserve">40 minutes </w:t>
            </w:r>
          </w:p>
          <w:p w14:paraId="49A96BEF" w14:textId="77777777" w:rsidR="00F02B18" w:rsidRDefault="00AD5229">
            <w:pPr>
              <w:rPr>
                <w:sz w:val="20"/>
                <w:szCs w:val="20"/>
              </w:rPr>
            </w:pPr>
            <w:r>
              <w:rPr>
                <w:sz w:val="20"/>
                <w:szCs w:val="20"/>
              </w:rPr>
              <w:t>T - Ss</w:t>
            </w:r>
          </w:p>
        </w:tc>
      </w:tr>
      <w:tr w:rsidR="00F02B18" w14:paraId="5E2B18CB" w14:textId="77777777">
        <w:trPr>
          <w:trHeight w:val="100"/>
        </w:trPr>
        <w:tc>
          <w:tcPr>
            <w:tcW w:w="1528" w:type="dxa"/>
            <w:vMerge/>
            <w:shd w:val="clear" w:color="auto" w:fill="auto"/>
          </w:tcPr>
          <w:p w14:paraId="72C97F4D" w14:textId="77777777" w:rsidR="00F02B18" w:rsidRDefault="00F02B18">
            <w:pPr>
              <w:widowControl w:val="0"/>
              <w:pBdr>
                <w:top w:val="nil"/>
                <w:left w:val="nil"/>
                <w:bottom w:val="nil"/>
                <w:right w:val="nil"/>
                <w:between w:val="nil"/>
              </w:pBdr>
              <w:spacing w:line="276" w:lineRule="auto"/>
              <w:rPr>
                <w:sz w:val="20"/>
                <w:szCs w:val="20"/>
              </w:rPr>
            </w:pPr>
          </w:p>
        </w:tc>
        <w:tc>
          <w:tcPr>
            <w:tcW w:w="7126" w:type="dxa"/>
            <w:shd w:val="clear" w:color="auto" w:fill="auto"/>
          </w:tcPr>
          <w:p w14:paraId="372593ED" w14:textId="77777777" w:rsidR="00F02B18" w:rsidRDefault="00AD5229">
            <w:pPr>
              <w:rPr>
                <w:color w:val="000000"/>
                <w:sz w:val="20"/>
                <w:szCs w:val="20"/>
              </w:rPr>
            </w:pPr>
            <w:r>
              <w:rPr>
                <w:i/>
                <w:color w:val="000000"/>
                <w:sz w:val="21"/>
                <w:szCs w:val="21"/>
              </w:rPr>
              <w:t>Assessment</w:t>
            </w:r>
            <w:r>
              <w:rPr>
                <w:i/>
                <w:color w:val="000000"/>
              </w:rPr>
              <w:t>: Guided self-assessment.</w:t>
            </w:r>
          </w:p>
        </w:tc>
        <w:tc>
          <w:tcPr>
            <w:tcW w:w="1416" w:type="dxa"/>
            <w:vMerge/>
            <w:shd w:val="clear" w:color="auto" w:fill="auto"/>
          </w:tcPr>
          <w:p w14:paraId="37A8B4C1" w14:textId="77777777" w:rsidR="00F02B18" w:rsidRDefault="00F02B18">
            <w:pPr>
              <w:widowControl w:val="0"/>
              <w:pBdr>
                <w:top w:val="nil"/>
                <w:left w:val="nil"/>
                <w:bottom w:val="nil"/>
                <w:right w:val="nil"/>
                <w:between w:val="nil"/>
              </w:pBdr>
              <w:spacing w:line="276" w:lineRule="auto"/>
              <w:rPr>
                <w:color w:val="000000"/>
                <w:sz w:val="20"/>
                <w:szCs w:val="20"/>
              </w:rPr>
            </w:pPr>
          </w:p>
        </w:tc>
      </w:tr>
    </w:tbl>
    <w:p w14:paraId="0FC0E87E" w14:textId="77777777" w:rsidR="00F02B18" w:rsidRDefault="00AD5229">
      <w:pPr>
        <w:rPr>
          <w:i/>
          <w:color w:val="7F7F7F"/>
        </w:rPr>
      </w:pPr>
      <w:r>
        <w:rPr>
          <w:i/>
          <w:color w:val="7F7F7F"/>
        </w:rPr>
        <w:t>List a series of ideas of how this plan can be methodologically adapted so other Ts can implement it in their own educational context.</w:t>
      </w:r>
    </w:p>
    <w:tbl>
      <w:tblPr>
        <w:tblStyle w:val="a8"/>
        <w:tblW w:w="10070" w:type="dxa"/>
        <w:tblInd w:w="0" w:type="dxa"/>
        <w:tblLayout w:type="fixed"/>
        <w:tblLook w:val="0000" w:firstRow="0" w:lastRow="0" w:firstColumn="0" w:lastColumn="0" w:noHBand="0" w:noVBand="0"/>
      </w:tblPr>
      <w:tblGrid>
        <w:gridCol w:w="10070"/>
      </w:tblGrid>
      <w:tr w:rsidR="00F02B18" w14:paraId="0A121368" w14:textId="77777777">
        <w:tc>
          <w:tcPr>
            <w:tcW w:w="10070" w:type="dxa"/>
            <w:tcBorders>
              <w:top w:val="single" w:sz="4" w:space="0" w:color="000000"/>
              <w:left w:val="single" w:sz="4" w:space="0" w:color="000000"/>
              <w:right w:val="single" w:sz="4" w:space="0" w:color="000000"/>
            </w:tcBorders>
            <w:shd w:val="clear" w:color="auto" w:fill="BDD7EE"/>
          </w:tcPr>
          <w:p w14:paraId="76A3EEEE" w14:textId="77777777" w:rsidR="00F02B18" w:rsidRDefault="00AD5229">
            <w:pPr>
              <w:jc w:val="center"/>
              <w:rPr>
                <w:b/>
              </w:rPr>
            </w:pPr>
            <w:r>
              <w:rPr>
                <w:b/>
              </w:rPr>
              <w:t>Implementation alternatives</w:t>
            </w:r>
          </w:p>
        </w:tc>
      </w:tr>
      <w:tr w:rsidR="00F02B18" w14:paraId="6FEED752" w14:textId="77777777">
        <w:trPr>
          <w:trHeight w:val="1020"/>
        </w:trPr>
        <w:tc>
          <w:tcPr>
            <w:tcW w:w="10070" w:type="dxa"/>
            <w:tcBorders>
              <w:left w:val="single" w:sz="4" w:space="0" w:color="000000"/>
              <w:bottom w:val="single" w:sz="4" w:space="0" w:color="000000"/>
              <w:right w:val="single" w:sz="4" w:space="0" w:color="000000"/>
            </w:tcBorders>
          </w:tcPr>
          <w:p w14:paraId="727F2278" w14:textId="77777777" w:rsidR="00F02B18" w:rsidRDefault="00AD5229">
            <w:pPr>
              <w:jc w:val="both"/>
              <w:rPr>
                <w:sz w:val="21"/>
                <w:szCs w:val="21"/>
              </w:rPr>
            </w:pPr>
            <w:r>
              <w:rPr>
                <w:sz w:val="21"/>
                <w:szCs w:val="21"/>
              </w:rPr>
              <w:t xml:space="preserve">It is important to make students aware of how to deal with problems in a peaceful way. </w:t>
            </w:r>
          </w:p>
          <w:p w14:paraId="125A3D73" w14:textId="77777777" w:rsidR="00F02B18" w:rsidRDefault="00F02B18">
            <w:pPr>
              <w:jc w:val="both"/>
              <w:rPr>
                <w:sz w:val="21"/>
                <w:szCs w:val="21"/>
              </w:rPr>
            </w:pPr>
          </w:p>
          <w:p w14:paraId="2AF40EF7" w14:textId="4F9DD13D" w:rsidR="00F02B18" w:rsidRDefault="00AD5229">
            <w:pPr>
              <w:jc w:val="both"/>
              <w:rPr>
                <w:sz w:val="21"/>
                <w:szCs w:val="21"/>
              </w:rPr>
            </w:pPr>
            <w:bookmarkStart w:id="0" w:name="_heading=h.gjdgxs" w:colFirst="0" w:colLast="0"/>
            <w:bookmarkEnd w:id="0"/>
            <w:r>
              <w:rPr>
                <w:sz w:val="21"/>
                <w:szCs w:val="21"/>
              </w:rPr>
              <w:t xml:space="preserve">If </w:t>
            </w:r>
            <w:r>
              <w:rPr>
                <w:sz w:val="21"/>
                <w:szCs w:val="21"/>
              </w:rPr>
              <w:t xml:space="preserve">you don’t have a projector or TV to play the videos, you can mention a </w:t>
            </w:r>
            <w:r w:rsidR="0022285C">
              <w:rPr>
                <w:sz w:val="21"/>
                <w:szCs w:val="21"/>
              </w:rPr>
              <w:t>well-known</w:t>
            </w:r>
            <w:r>
              <w:rPr>
                <w:sz w:val="21"/>
                <w:szCs w:val="21"/>
              </w:rPr>
              <w:t xml:space="preserve"> story of conflict and introduce some new vocabulary when doing so, or ask students to pay attention to the vocabulary you used when telling the story. </w:t>
            </w:r>
          </w:p>
        </w:tc>
      </w:tr>
    </w:tbl>
    <w:p w14:paraId="7218D0E0" w14:textId="77777777" w:rsidR="00F02B18" w:rsidRDefault="00AD5229">
      <w:pPr>
        <w:rPr>
          <w:i/>
          <w:color w:val="7F7F7F"/>
        </w:rPr>
      </w:pPr>
      <w:r>
        <w:rPr>
          <w:i/>
          <w:color w:val="7F7F7F"/>
        </w:rPr>
        <w:t>Write the key word for each category based on the content of this plan. For example:</w:t>
      </w:r>
    </w:p>
    <w:p w14:paraId="3D1226AC" w14:textId="77777777" w:rsidR="00F02B18" w:rsidRDefault="00AD5229">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Ind w:w="0" w:type="dxa"/>
        <w:tblLayout w:type="fixed"/>
        <w:tblLook w:val="0000" w:firstRow="0" w:lastRow="0" w:firstColumn="0" w:lastColumn="0" w:noHBand="0" w:noVBand="0"/>
      </w:tblPr>
      <w:tblGrid>
        <w:gridCol w:w="2014"/>
        <w:gridCol w:w="2014"/>
        <w:gridCol w:w="2014"/>
        <w:gridCol w:w="2014"/>
        <w:gridCol w:w="2014"/>
      </w:tblGrid>
      <w:tr w:rsidR="00F02B18" w14:paraId="67FE2E83" w14:textId="77777777">
        <w:tc>
          <w:tcPr>
            <w:tcW w:w="10070" w:type="dxa"/>
            <w:gridSpan w:val="5"/>
            <w:tcBorders>
              <w:top w:val="single" w:sz="4" w:space="0" w:color="000000"/>
              <w:left w:val="single" w:sz="4" w:space="0" w:color="000000"/>
              <w:right w:val="single" w:sz="4" w:space="0" w:color="000000"/>
            </w:tcBorders>
            <w:shd w:val="clear" w:color="auto" w:fill="BDD7EE"/>
          </w:tcPr>
          <w:p w14:paraId="7C6273B7" w14:textId="77777777" w:rsidR="00F02B18" w:rsidRDefault="00AD5229">
            <w:pPr>
              <w:jc w:val="center"/>
              <w:rPr>
                <w:b/>
              </w:rPr>
            </w:pPr>
            <w:r>
              <w:rPr>
                <w:b/>
              </w:rPr>
              <w:t>Key words</w:t>
            </w:r>
          </w:p>
        </w:tc>
      </w:tr>
      <w:tr w:rsidR="00F02B18" w14:paraId="0FC3FF7E" w14:textId="77777777">
        <w:tc>
          <w:tcPr>
            <w:tcW w:w="2014" w:type="dxa"/>
            <w:tcBorders>
              <w:top w:val="single" w:sz="4" w:space="0" w:color="000000"/>
              <w:left w:val="single" w:sz="4" w:space="0" w:color="000000"/>
              <w:right w:val="single" w:sz="4" w:space="0" w:color="000000"/>
            </w:tcBorders>
            <w:shd w:val="clear" w:color="auto" w:fill="BDD7EE"/>
            <w:vAlign w:val="center"/>
          </w:tcPr>
          <w:p w14:paraId="1D4B3B52" w14:textId="77777777" w:rsidR="00F02B18" w:rsidRDefault="00AD5229">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6A2F898F" w14:textId="77777777" w:rsidR="00F02B18" w:rsidRDefault="00AD5229">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3CBD2BCF" w14:textId="77777777" w:rsidR="00F02B18" w:rsidRDefault="00AD5229">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40467D84" w14:textId="77777777" w:rsidR="00F02B18" w:rsidRDefault="00AD5229">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6B49F835" w14:textId="77777777" w:rsidR="00F02B18" w:rsidRDefault="00AD5229">
            <w:pPr>
              <w:jc w:val="center"/>
              <w:rPr>
                <w:b/>
              </w:rPr>
            </w:pPr>
            <w:r>
              <w:rPr>
                <w:b/>
              </w:rPr>
              <w:t>grade</w:t>
            </w:r>
          </w:p>
        </w:tc>
      </w:tr>
      <w:tr w:rsidR="00F02B18" w14:paraId="2302B77C" w14:textId="77777777">
        <w:tc>
          <w:tcPr>
            <w:tcW w:w="2014" w:type="dxa"/>
            <w:tcBorders>
              <w:left w:val="single" w:sz="4" w:space="0" w:color="000000"/>
              <w:bottom w:val="single" w:sz="4" w:space="0" w:color="000000"/>
              <w:right w:val="single" w:sz="4" w:space="0" w:color="000000"/>
            </w:tcBorders>
            <w:shd w:val="clear" w:color="auto" w:fill="auto"/>
            <w:vAlign w:val="center"/>
          </w:tcPr>
          <w:p w14:paraId="6D2D5086" w14:textId="77777777" w:rsidR="00F02B18" w:rsidRDefault="00AD5229">
            <w:pPr>
              <w:jc w:val="center"/>
              <w:rPr>
                <w:b/>
                <w:sz w:val="21"/>
                <w:szCs w:val="21"/>
              </w:rPr>
            </w:pPr>
            <w:r>
              <w:rPr>
                <w:b/>
                <w:sz w:val="21"/>
                <w:szCs w:val="21"/>
              </w:rPr>
              <w:t>Solving problems</w:t>
            </w:r>
          </w:p>
        </w:tc>
        <w:tc>
          <w:tcPr>
            <w:tcW w:w="2014" w:type="dxa"/>
            <w:tcBorders>
              <w:left w:val="single" w:sz="4" w:space="0" w:color="000000"/>
              <w:bottom w:val="single" w:sz="4" w:space="0" w:color="000000"/>
              <w:right w:val="single" w:sz="4" w:space="0" w:color="000000"/>
            </w:tcBorders>
            <w:shd w:val="clear" w:color="auto" w:fill="auto"/>
            <w:vAlign w:val="center"/>
          </w:tcPr>
          <w:p w14:paraId="7E771704" w14:textId="77777777" w:rsidR="00F02B18" w:rsidRDefault="00AD5229">
            <w:pPr>
              <w:spacing w:after="160" w:line="254" w:lineRule="auto"/>
              <w:jc w:val="center"/>
              <w:rPr>
                <w:sz w:val="21"/>
                <w:szCs w:val="21"/>
              </w:rPr>
            </w:pPr>
            <w:r>
              <w:rPr>
                <w:sz w:val="21"/>
                <w:szCs w:val="21"/>
              </w:rPr>
              <w:t>Reading, speaking and listening writing</w:t>
            </w:r>
          </w:p>
          <w:p w14:paraId="39BAFBD9" w14:textId="77777777" w:rsidR="00F02B18" w:rsidRDefault="00F02B18">
            <w:pPr>
              <w:jc w:val="center"/>
              <w:rPr>
                <w:sz w:val="21"/>
                <w:szCs w:val="21"/>
              </w:rPr>
            </w:pPr>
          </w:p>
        </w:tc>
        <w:tc>
          <w:tcPr>
            <w:tcW w:w="2014" w:type="dxa"/>
            <w:tcBorders>
              <w:left w:val="single" w:sz="4" w:space="0" w:color="000000"/>
              <w:bottom w:val="single" w:sz="4" w:space="0" w:color="000000"/>
              <w:right w:val="single" w:sz="4" w:space="0" w:color="000000"/>
            </w:tcBorders>
            <w:shd w:val="clear" w:color="auto" w:fill="auto"/>
            <w:vAlign w:val="center"/>
          </w:tcPr>
          <w:p w14:paraId="555C965D" w14:textId="77777777" w:rsidR="00F02B18" w:rsidRDefault="00AD5229">
            <w:pPr>
              <w:jc w:val="center"/>
              <w:rPr>
                <w:sz w:val="21"/>
                <w:szCs w:val="21"/>
              </w:rPr>
            </w:pPr>
            <w:r>
              <w:rPr>
                <w:sz w:val="21"/>
                <w:szCs w:val="21"/>
              </w:rPr>
              <w:lastRenderedPageBreak/>
              <w:t>Modal verbs</w:t>
            </w:r>
            <w:bookmarkStart w:id="1" w:name="_GoBack"/>
            <w:bookmarkEnd w:id="1"/>
          </w:p>
        </w:tc>
        <w:tc>
          <w:tcPr>
            <w:tcW w:w="2014" w:type="dxa"/>
            <w:tcBorders>
              <w:left w:val="single" w:sz="4" w:space="0" w:color="000000"/>
              <w:bottom w:val="single" w:sz="4" w:space="0" w:color="000000"/>
              <w:right w:val="single" w:sz="4" w:space="0" w:color="000000"/>
            </w:tcBorders>
          </w:tcPr>
          <w:p w14:paraId="5C014227" w14:textId="77777777" w:rsidR="00F02B18" w:rsidRDefault="00AD5229">
            <w:pPr>
              <w:jc w:val="center"/>
              <w:rPr>
                <w:sz w:val="21"/>
                <w:szCs w:val="21"/>
              </w:rPr>
            </w:pPr>
            <w:r>
              <w:rPr>
                <w:sz w:val="21"/>
                <w:szCs w:val="21"/>
              </w:rPr>
              <w:t>Expressions to narrate and</w:t>
            </w:r>
            <w:r>
              <w:t xml:space="preserve"> </w:t>
            </w:r>
            <w:r>
              <w:rPr>
                <w:sz w:val="21"/>
                <w:szCs w:val="21"/>
              </w:rPr>
              <w:t xml:space="preserve">expressions to argue </w:t>
            </w:r>
            <w:r>
              <w:rPr>
                <w:sz w:val="21"/>
                <w:szCs w:val="21"/>
              </w:rPr>
              <w:lastRenderedPageBreak/>
              <w:t>and support points of view.</w:t>
            </w:r>
          </w:p>
        </w:tc>
        <w:tc>
          <w:tcPr>
            <w:tcW w:w="2014" w:type="dxa"/>
            <w:tcBorders>
              <w:left w:val="single" w:sz="4" w:space="0" w:color="000000"/>
              <w:bottom w:val="single" w:sz="4" w:space="0" w:color="000000"/>
              <w:right w:val="single" w:sz="4" w:space="0" w:color="000000"/>
            </w:tcBorders>
            <w:shd w:val="clear" w:color="auto" w:fill="auto"/>
            <w:vAlign w:val="center"/>
          </w:tcPr>
          <w:p w14:paraId="3753C03D" w14:textId="77777777" w:rsidR="00F02B18" w:rsidRDefault="00AD5229">
            <w:pPr>
              <w:jc w:val="center"/>
              <w:rPr>
                <w:sz w:val="21"/>
                <w:szCs w:val="21"/>
              </w:rPr>
            </w:pPr>
            <w:r>
              <w:rPr>
                <w:sz w:val="21"/>
                <w:szCs w:val="21"/>
              </w:rPr>
              <w:lastRenderedPageBreak/>
              <w:t>8th</w:t>
            </w:r>
          </w:p>
        </w:tc>
      </w:tr>
    </w:tbl>
    <w:p w14:paraId="3A45C2ED" w14:textId="77777777" w:rsidR="00F02B18" w:rsidRDefault="00F02B18"/>
    <w:sectPr w:rsidR="00F02B18">
      <w:headerReference w:type="default" r:id="rId11"/>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7E763" w14:textId="77777777" w:rsidR="00AD5229" w:rsidRDefault="00AD5229">
      <w:r>
        <w:separator/>
      </w:r>
    </w:p>
  </w:endnote>
  <w:endnote w:type="continuationSeparator" w:id="0">
    <w:p w14:paraId="319E4431" w14:textId="77777777" w:rsidR="00AD5229" w:rsidRDefault="00AD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706F7" w14:textId="77777777" w:rsidR="00AD5229" w:rsidRDefault="00AD5229">
      <w:r>
        <w:separator/>
      </w:r>
    </w:p>
  </w:footnote>
  <w:footnote w:type="continuationSeparator" w:id="0">
    <w:p w14:paraId="7B0D0380" w14:textId="77777777" w:rsidR="00AD5229" w:rsidRDefault="00AD5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9F94D" w14:textId="77777777" w:rsidR="00F02B18" w:rsidRDefault="00F02B18">
    <w:pPr>
      <w:widowControl w:val="0"/>
      <w:pBdr>
        <w:top w:val="nil"/>
        <w:left w:val="nil"/>
        <w:bottom w:val="nil"/>
        <w:right w:val="nil"/>
        <w:between w:val="nil"/>
      </w:pBdr>
      <w:spacing w:line="276" w:lineRule="auto"/>
    </w:pPr>
  </w:p>
  <w:tbl>
    <w:tblPr>
      <w:tblStyle w:val="aa"/>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F02B18" w14:paraId="5DDE47D9" w14:textId="77777777">
      <w:trPr>
        <w:jc w:val="center"/>
      </w:trPr>
      <w:tc>
        <w:tcPr>
          <w:tcW w:w="5040" w:type="dxa"/>
        </w:tcPr>
        <w:p w14:paraId="23CDE6C0" w14:textId="77777777" w:rsidR="00F02B18" w:rsidRDefault="00AD5229">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71A15FB7" wp14:editId="56E1E2B8">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2D1A1D2E" w14:textId="77777777" w:rsidR="00F02B18" w:rsidRDefault="00AD5229">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32C394C5" wp14:editId="142F20F0">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F02B18" w:rsidRPr="0022285C" w14:paraId="75D30A2A" w14:textId="77777777">
      <w:trPr>
        <w:jc w:val="center"/>
      </w:trPr>
      <w:tc>
        <w:tcPr>
          <w:tcW w:w="10080" w:type="dxa"/>
          <w:gridSpan w:val="2"/>
          <w:vAlign w:val="center"/>
        </w:tcPr>
        <w:p w14:paraId="33773D61" w14:textId="77777777" w:rsidR="00F02B18" w:rsidRPr="0022285C" w:rsidRDefault="00AD5229">
          <w:pPr>
            <w:pBdr>
              <w:top w:val="nil"/>
              <w:left w:val="nil"/>
              <w:bottom w:val="nil"/>
              <w:right w:val="nil"/>
              <w:between w:val="nil"/>
            </w:pBdr>
            <w:tabs>
              <w:tab w:val="center" w:pos="4680"/>
              <w:tab w:val="right" w:pos="9360"/>
            </w:tabs>
            <w:jc w:val="center"/>
            <w:rPr>
              <w:color w:val="44546A"/>
              <w:sz w:val="24"/>
              <w:szCs w:val="24"/>
              <w:lang w:val="es-ES"/>
            </w:rPr>
          </w:pPr>
          <w:r w:rsidRPr="0022285C">
            <w:rPr>
              <w:color w:val="44546A"/>
              <w:sz w:val="24"/>
              <w:szCs w:val="24"/>
              <w:lang w:val="es-ES"/>
            </w:rPr>
            <w:t>Convenio 00028 de 2019</w:t>
          </w:r>
        </w:p>
        <w:p w14:paraId="007A7B26" w14:textId="77777777" w:rsidR="00F02B18" w:rsidRPr="0022285C" w:rsidRDefault="00AD5229">
          <w:pPr>
            <w:pBdr>
              <w:top w:val="nil"/>
              <w:left w:val="nil"/>
              <w:bottom w:val="nil"/>
              <w:right w:val="nil"/>
              <w:between w:val="nil"/>
            </w:pBdr>
            <w:tabs>
              <w:tab w:val="center" w:pos="4680"/>
              <w:tab w:val="right" w:pos="9360"/>
            </w:tabs>
            <w:jc w:val="center"/>
            <w:rPr>
              <w:color w:val="44546A"/>
              <w:sz w:val="24"/>
              <w:szCs w:val="24"/>
              <w:lang w:val="es-ES"/>
            </w:rPr>
          </w:pPr>
          <w:r w:rsidRPr="0022285C">
            <w:rPr>
              <w:color w:val="44546A"/>
              <w:sz w:val="24"/>
              <w:szCs w:val="24"/>
              <w:lang w:val="es-ES"/>
            </w:rPr>
            <w:t>entre el Ministerio de Educación Nacional y el British Council</w:t>
          </w:r>
        </w:p>
      </w:tc>
    </w:tr>
  </w:tbl>
  <w:p w14:paraId="3C39D14A" w14:textId="77777777" w:rsidR="00F02B18" w:rsidRPr="0022285C" w:rsidRDefault="00F02B18">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AD5B1B"/>
    <w:multiLevelType w:val="multilevel"/>
    <w:tmpl w:val="BC84C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5131CD0"/>
    <w:multiLevelType w:val="multilevel"/>
    <w:tmpl w:val="2F761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B18"/>
    <w:rsid w:val="0022285C"/>
    <w:rsid w:val="007C50E2"/>
    <w:rsid w:val="00AD5229"/>
    <w:rsid w:val="00F02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7B24"/>
  <w15:docId w15:val="{0A600F7F-431F-4A78-AA49-E63E6EDA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semiHidden/>
    <w:unhideWhenUsed/>
    <w:rsid w:val="00AF7510"/>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EABFilCZJy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fa.gouv.qc.ca/en/intimidation/definition/Pages/exemples-situations-intimidation-differents-milieux.aspx" TargetMode="External"/><Relationship Id="rId4" Type="http://schemas.openxmlformats.org/officeDocument/2006/relationships/settings" Target="settings.xml"/><Relationship Id="rId9" Type="http://schemas.openxmlformats.org/officeDocument/2006/relationships/hyperlink" Target="https://www.youtube.com/watch?v=KY5TWVz5Z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s4qwfWD94iK0Q84liJwsjzULGg==">AMUW2mXE13F1RVq3pi/i56hzMQsgMWkTA6IeythG2qhm3b5nx0O7/Uv1qLoSUIrC37TeIk+sxq+SABSjOa3yFt+j8WpBBkp5aJ+1rPNqvwN9q3r8ycW7SHlBmiJhhrLyRTtBUCgXJLvM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Carolina V</cp:lastModifiedBy>
  <cp:revision>3</cp:revision>
  <dcterms:created xsi:type="dcterms:W3CDTF">2019-11-10T17:10:00Z</dcterms:created>
  <dcterms:modified xsi:type="dcterms:W3CDTF">2019-12-17T19:30:00Z</dcterms:modified>
</cp:coreProperties>
</file>